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6EBEF" w14:textId="6AF9D60A" w:rsidR="00E90E49" w:rsidRPr="00984E69" w:rsidRDefault="00E90E49" w:rsidP="00E35559">
      <w:pPr>
        <w:pStyle w:val="3GPPHeader"/>
        <w:spacing w:after="60"/>
        <w:rPr>
          <w:rFonts w:cs="Arial"/>
          <w:sz w:val="32"/>
          <w:szCs w:val="32"/>
          <w:highlight w:val="yellow"/>
        </w:rPr>
      </w:pPr>
      <w:r w:rsidRPr="00984E69">
        <w:rPr>
          <w:rFonts w:cs="Arial"/>
        </w:rPr>
        <w:t>3GPP TSG-RAN WG</w:t>
      </w:r>
      <w:r w:rsidR="00F20F5C" w:rsidRPr="00984E69">
        <w:rPr>
          <w:rFonts w:cs="Arial"/>
        </w:rPr>
        <w:t>2</w:t>
      </w:r>
      <w:r w:rsidRPr="00984E69">
        <w:rPr>
          <w:rFonts w:cs="Arial"/>
        </w:rPr>
        <w:t xml:space="preserve"> #</w:t>
      </w:r>
      <w:r w:rsidR="00F20F5C" w:rsidRPr="00984E69">
        <w:rPr>
          <w:rFonts w:cs="Arial"/>
        </w:rPr>
        <w:t>1</w:t>
      </w:r>
      <w:r w:rsidR="00C268E6" w:rsidRPr="00984E69">
        <w:rPr>
          <w:rFonts w:cs="Arial"/>
        </w:rPr>
        <w:t>1</w:t>
      </w:r>
      <w:r w:rsidR="00A527BA" w:rsidRPr="00984E69">
        <w:rPr>
          <w:rFonts w:cs="Arial"/>
        </w:rPr>
        <w:t>1</w:t>
      </w:r>
      <w:r w:rsidR="00A71101">
        <w:rPr>
          <w:rFonts w:cs="Arial"/>
        </w:rPr>
        <w:t>-</w:t>
      </w:r>
      <w:r w:rsidR="00F20F5C" w:rsidRPr="00984E69">
        <w:rPr>
          <w:rFonts w:cs="Arial"/>
        </w:rPr>
        <w:t>e</w:t>
      </w:r>
      <w:r w:rsidR="14E0D783" w:rsidRPr="00984E69">
        <w:rPr>
          <w:rFonts w:cs="Arial"/>
        </w:rPr>
        <w:t xml:space="preserve">                                                        </w:t>
      </w:r>
      <w:r w:rsidRPr="00984E69">
        <w:rPr>
          <w:rFonts w:cs="Arial"/>
        </w:rPr>
        <w:tab/>
      </w:r>
      <w:proofErr w:type="spellStart"/>
      <w:r w:rsidRPr="00984E69">
        <w:rPr>
          <w:rFonts w:cs="Arial"/>
          <w:sz w:val="32"/>
          <w:szCs w:val="32"/>
        </w:rPr>
        <w:t>Tdoc</w:t>
      </w:r>
      <w:proofErr w:type="spellEnd"/>
      <w:r w:rsidRPr="00984E69">
        <w:rPr>
          <w:rFonts w:cs="Arial"/>
          <w:sz w:val="32"/>
          <w:szCs w:val="32"/>
        </w:rPr>
        <w:t xml:space="preserve"> </w:t>
      </w:r>
      <w:r w:rsidR="00091557" w:rsidRPr="00984E69">
        <w:rPr>
          <w:rFonts w:cs="Arial"/>
          <w:sz w:val="32"/>
          <w:szCs w:val="32"/>
        </w:rPr>
        <w:t>R2-</w:t>
      </w:r>
      <w:r w:rsidR="00F20F5C" w:rsidRPr="00984E69">
        <w:rPr>
          <w:rFonts w:cs="Arial"/>
          <w:sz w:val="32"/>
          <w:szCs w:val="32"/>
        </w:rPr>
        <w:t>20</w:t>
      </w:r>
      <w:r w:rsidR="00A71101">
        <w:rPr>
          <w:rFonts w:cs="Arial"/>
          <w:sz w:val="32"/>
          <w:szCs w:val="32"/>
        </w:rPr>
        <w:t>0</w:t>
      </w:r>
      <w:r w:rsidR="00343EE2">
        <w:rPr>
          <w:rFonts w:cs="Arial"/>
          <w:sz w:val="32"/>
          <w:szCs w:val="32"/>
        </w:rPr>
        <w:t>8130</w:t>
      </w:r>
    </w:p>
    <w:p w14:paraId="6396156D" w14:textId="61FB5D6C" w:rsidR="00E90E49" w:rsidRPr="00984E69" w:rsidRDefault="00C268E6" w:rsidP="00311702">
      <w:pPr>
        <w:pStyle w:val="3GPPHeader"/>
        <w:rPr>
          <w:rFonts w:cs="Arial"/>
        </w:rPr>
      </w:pPr>
      <w:r w:rsidRPr="00984E69">
        <w:rPr>
          <w:rFonts w:cs="Arial"/>
        </w:rPr>
        <w:t xml:space="preserve">Electronic meeting, </w:t>
      </w:r>
      <w:r w:rsidR="00D43035" w:rsidRPr="00984E69">
        <w:rPr>
          <w:rFonts w:cs="Arial"/>
        </w:rPr>
        <w:t>August</w:t>
      </w:r>
      <w:r w:rsidRPr="00984E69">
        <w:rPr>
          <w:rFonts w:cs="Arial"/>
        </w:rPr>
        <w:t xml:space="preserve"> 1</w:t>
      </w:r>
      <w:r w:rsidR="00D43035" w:rsidRPr="00984E69">
        <w:rPr>
          <w:rFonts w:cs="Arial"/>
        </w:rPr>
        <w:t>7</w:t>
      </w:r>
      <w:r w:rsidRPr="00984E69">
        <w:rPr>
          <w:rFonts w:cs="Arial"/>
          <w:vertAlign w:val="superscript"/>
        </w:rPr>
        <w:t>t</w:t>
      </w:r>
      <w:r w:rsidR="00D43035" w:rsidRPr="00984E69">
        <w:rPr>
          <w:rFonts w:cs="Arial"/>
          <w:vertAlign w:val="superscript"/>
        </w:rPr>
        <w:t>h</w:t>
      </w:r>
      <w:r w:rsidRPr="00984E69">
        <w:rPr>
          <w:rFonts w:cs="Arial"/>
        </w:rPr>
        <w:t xml:space="preserve"> – </w:t>
      </w:r>
      <w:r w:rsidR="00D43035" w:rsidRPr="00984E69">
        <w:rPr>
          <w:rFonts w:cs="Arial"/>
        </w:rPr>
        <w:t>28</w:t>
      </w:r>
      <w:r w:rsidRPr="00984E69">
        <w:rPr>
          <w:rFonts w:cs="Arial"/>
          <w:vertAlign w:val="superscript"/>
        </w:rPr>
        <w:t>th</w:t>
      </w:r>
      <w:r w:rsidRPr="00984E69">
        <w:rPr>
          <w:rFonts w:cs="Arial"/>
        </w:rPr>
        <w:t xml:space="preserve"> 2020</w:t>
      </w:r>
      <w:r w:rsidR="00343EE2">
        <w:rPr>
          <w:rFonts w:cs="Arial"/>
        </w:rPr>
        <w:tab/>
        <w:t>Revision of R2-2006913</w:t>
      </w:r>
    </w:p>
    <w:p w14:paraId="0FC0DC21" w14:textId="77777777" w:rsidR="00E90E49" w:rsidRPr="00984E69" w:rsidRDefault="00E90E49" w:rsidP="00357380">
      <w:pPr>
        <w:pStyle w:val="3GPPHeader"/>
        <w:rPr>
          <w:rFonts w:cs="Arial"/>
        </w:rPr>
      </w:pPr>
    </w:p>
    <w:p w14:paraId="74C9962E" w14:textId="035E9F59" w:rsidR="00E90E49" w:rsidRPr="00984E69" w:rsidRDefault="00E90E49" w:rsidP="00311702">
      <w:pPr>
        <w:pStyle w:val="3GPPHeader"/>
        <w:rPr>
          <w:rFonts w:cs="Arial"/>
          <w:sz w:val="22"/>
          <w:szCs w:val="22"/>
          <w:lang w:val="en-US"/>
        </w:rPr>
      </w:pPr>
      <w:r w:rsidRPr="00984E69">
        <w:rPr>
          <w:rFonts w:cs="Arial"/>
          <w:sz w:val="22"/>
          <w:szCs w:val="22"/>
          <w:lang w:val="en-US"/>
        </w:rPr>
        <w:t>Agenda Item:</w:t>
      </w:r>
      <w:r w:rsidRPr="00984E69">
        <w:rPr>
          <w:rFonts w:cs="Arial"/>
          <w:sz w:val="22"/>
          <w:szCs w:val="22"/>
          <w:lang w:val="en-US"/>
        </w:rPr>
        <w:tab/>
      </w:r>
      <w:r w:rsidR="00AF3D34" w:rsidRPr="00984E69">
        <w:rPr>
          <w:rFonts w:cs="Arial"/>
          <w:sz w:val="22"/>
          <w:szCs w:val="22"/>
          <w:lang w:val="en-US"/>
        </w:rPr>
        <w:t>8.12.3</w:t>
      </w:r>
    </w:p>
    <w:p w14:paraId="74936BC0" w14:textId="6D1CEFDC" w:rsidR="00E90E49" w:rsidRPr="00984E69" w:rsidRDefault="003D3C45" w:rsidP="00F64C2B">
      <w:pPr>
        <w:pStyle w:val="3GPPHeader"/>
        <w:rPr>
          <w:rFonts w:cs="Arial"/>
          <w:sz w:val="22"/>
          <w:szCs w:val="22"/>
        </w:rPr>
      </w:pPr>
      <w:r w:rsidRPr="00984E69">
        <w:rPr>
          <w:rFonts w:cs="Arial"/>
          <w:sz w:val="22"/>
          <w:szCs w:val="22"/>
        </w:rPr>
        <w:t>Source:</w:t>
      </w:r>
      <w:r w:rsidR="1E1C25C2" w:rsidRPr="00984E69">
        <w:rPr>
          <w:rFonts w:cs="Arial"/>
          <w:sz w:val="22"/>
          <w:szCs w:val="22"/>
        </w:rPr>
        <w:t xml:space="preserve"> </w:t>
      </w:r>
      <w:r w:rsidR="00E90E49" w:rsidRPr="00984E69">
        <w:rPr>
          <w:rFonts w:cs="Arial"/>
          <w:sz w:val="22"/>
          <w:szCs w:val="22"/>
        </w:rPr>
        <w:tab/>
      </w:r>
      <w:r w:rsidR="00F64C2B" w:rsidRPr="00984E69">
        <w:rPr>
          <w:rFonts w:cs="Arial"/>
          <w:sz w:val="22"/>
          <w:szCs w:val="22"/>
        </w:rPr>
        <w:t>Ericsson</w:t>
      </w:r>
    </w:p>
    <w:p w14:paraId="5699AD7E" w14:textId="6ACB76BC" w:rsidR="00E90E49" w:rsidRPr="00984E69" w:rsidRDefault="003D3C45" w:rsidP="00311702">
      <w:pPr>
        <w:pStyle w:val="3GPPHeader"/>
        <w:rPr>
          <w:rFonts w:cs="Arial"/>
          <w:sz w:val="22"/>
          <w:szCs w:val="22"/>
        </w:rPr>
      </w:pPr>
      <w:r w:rsidRPr="00984E69">
        <w:rPr>
          <w:rFonts w:cs="Arial"/>
          <w:sz w:val="22"/>
          <w:szCs w:val="22"/>
        </w:rPr>
        <w:t>Title:</w:t>
      </w:r>
      <w:r w:rsidR="1488ED1A" w:rsidRPr="00984E69">
        <w:rPr>
          <w:rFonts w:cs="Arial"/>
          <w:sz w:val="22"/>
          <w:szCs w:val="22"/>
        </w:rPr>
        <w:t xml:space="preserve"> </w:t>
      </w:r>
      <w:r w:rsidR="00E90E49" w:rsidRPr="00984E69">
        <w:rPr>
          <w:rFonts w:cs="Arial"/>
          <w:sz w:val="22"/>
          <w:szCs w:val="22"/>
        </w:rPr>
        <w:tab/>
      </w:r>
      <w:r w:rsidR="00B90B2D" w:rsidRPr="00984E69">
        <w:rPr>
          <w:rFonts w:cs="Arial"/>
          <w:sz w:val="22"/>
          <w:szCs w:val="22"/>
        </w:rPr>
        <w:t>Reducing power consumption in</w:t>
      </w:r>
      <w:r w:rsidR="006B5F59" w:rsidRPr="00984E69">
        <w:rPr>
          <w:rFonts w:cs="Arial"/>
          <w:sz w:val="22"/>
          <w:szCs w:val="22"/>
        </w:rPr>
        <w:t xml:space="preserve"> </w:t>
      </w:r>
      <w:proofErr w:type="spellStart"/>
      <w:r w:rsidR="00A03BA6" w:rsidRPr="00984E69">
        <w:rPr>
          <w:rFonts w:cs="Arial"/>
          <w:sz w:val="22"/>
          <w:szCs w:val="22"/>
        </w:rPr>
        <w:t>RedCap</w:t>
      </w:r>
      <w:proofErr w:type="spellEnd"/>
      <w:r w:rsidR="00A03BA6" w:rsidRPr="00984E69">
        <w:rPr>
          <w:rFonts w:cs="Arial"/>
          <w:sz w:val="22"/>
          <w:szCs w:val="22"/>
        </w:rPr>
        <w:t xml:space="preserve"> </w:t>
      </w:r>
      <w:r w:rsidR="006B5F59" w:rsidRPr="00984E69">
        <w:rPr>
          <w:rFonts w:cs="Arial"/>
          <w:sz w:val="22"/>
          <w:szCs w:val="22"/>
        </w:rPr>
        <w:t>devices</w:t>
      </w:r>
    </w:p>
    <w:p w14:paraId="60A1A7A4" w14:textId="303D9A27" w:rsidR="00E90E49" w:rsidRPr="00984E69" w:rsidRDefault="00E90E49" w:rsidP="00D546FF">
      <w:pPr>
        <w:pStyle w:val="3GPPHeader"/>
        <w:rPr>
          <w:rFonts w:cs="Arial"/>
          <w:sz w:val="22"/>
          <w:szCs w:val="22"/>
        </w:rPr>
      </w:pPr>
      <w:r w:rsidRPr="00984E69">
        <w:rPr>
          <w:rFonts w:cs="Arial"/>
          <w:sz w:val="22"/>
          <w:szCs w:val="22"/>
        </w:rPr>
        <w:t>Document for:</w:t>
      </w:r>
      <w:r w:rsidR="6FD99C62" w:rsidRPr="00984E69">
        <w:rPr>
          <w:rFonts w:cs="Arial"/>
          <w:sz w:val="22"/>
          <w:szCs w:val="22"/>
        </w:rPr>
        <w:t xml:space="preserve"> </w:t>
      </w:r>
      <w:r w:rsidRPr="00984E69">
        <w:rPr>
          <w:rFonts w:cs="Arial"/>
          <w:sz w:val="22"/>
          <w:szCs w:val="22"/>
        </w:rPr>
        <w:tab/>
        <w:t>Discussion, Decision</w:t>
      </w:r>
    </w:p>
    <w:p w14:paraId="5B6A355F" w14:textId="05E35493" w:rsidR="00E90E49" w:rsidRPr="00984E69" w:rsidRDefault="00714F4B" w:rsidP="00714F4B">
      <w:pPr>
        <w:pStyle w:val="Heading1"/>
        <w:rPr>
          <w:rFonts w:cs="Arial"/>
        </w:rPr>
      </w:pPr>
      <w:r w:rsidRPr="00984E69">
        <w:rPr>
          <w:rFonts w:cs="Arial"/>
        </w:rPr>
        <w:t>1</w:t>
      </w:r>
      <w:r w:rsidRPr="00984E69">
        <w:rPr>
          <w:rFonts w:cs="Arial"/>
        </w:rPr>
        <w:tab/>
      </w:r>
      <w:r w:rsidR="45BD3130" w:rsidRPr="00984E69">
        <w:rPr>
          <w:rFonts w:cs="Arial"/>
        </w:rPr>
        <w:t>Introduction</w:t>
      </w:r>
    </w:p>
    <w:p w14:paraId="384F07F3" w14:textId="07F6AB0C" w:rsidR="006E4B88" w:rsidRPr="00984E69" w:rsidRDefault="006E4B88" w:rsidP="263B689A">
      <w:pPr>
        <w:rPr>
          <w:rFonts w:ascii="Arial" w:hAnsi="Arial" w:cs="Arial"/>
        </w:rPr>
      </w:pPr>
      <w:r w:rsidRPr="00984E69">
        <w:rPr>
          <w:rFonts w:ascii="Arial" w:hAnsi="Arial" w:cs="Arial"/>
        </w:rPr>
        <w:t xml:space="preserve">The SID </w:t>
      </w:r>
      <w:r w:rsidR="00B90B2D" w:rsidRPr="00984E69">
        <w:rPr>
          <w:rFonts w:ascii="Arial" w:hAnsi="Arial" w:cs="Arial"/>
        </w:rPr>
        <w:t>[</w:t>
      </w:r>
      <w:r w:rsidR="00DF4703" w:rsidRPr="00984E69">
        <w:rPr>
          <w:rFonts w:ascii="Arial" w:hAnsi="Arial" w:cs="Arial"/>
        </w:rPr>
        <w:t>1</w:t>
      </w:r>
      <w:r w:rsidR="00B90B2D" w:rsidRPr="00984E69">
        <w:rPr>
          <w:rFonts w:ascii="Arial" w:hAnsi="Arial" w:cs="Arial"/>
        </w:rPr>
        <w:t xml:space="preserve">] </w:t>
      </w:r>
      <w:r w:rsidRPr="00984E69">
        <w:rPr>
          <w:rFonts w:ascii="Arial" w:hAnsi="Arial" w:cs="Arial"/>
        </w:rPr>
        <w:t xml:space="preserve">defines the power saving objectives </w:t>
      </w:r>
      <w:r w:rsidR="49E9B047" w:rsidRPr="00984E69">
        <w:rPr>
          <w:rFonts w:ascii="Arial" w:eastAsia="Arial" w:hAnsi="Arial" w:cs="Arial"/>
        </w:rPr>
        <w:t xml:space="preserve">and use cases specific requirements </w:t>
      </w:r>
      <w:r w:rsidRPr="00984E69">
        <w:rPr>
          <w:rFonts w:ascii="Arial" w:hAnsi="Arial" w:cs="Arial"/>
        </w:rPr>
        <w:t xml:space="preserve">as: </w:t>
      </w:r>
    </w:p>
    <w:p w14:paraId="198E7349" w14:textId="24492928" w:rsidR="006E4B88" w:rsidRPr="00D31625" w:rsidRDefault="006E4B88" w:rsidP="00D31625">
      <w:pPr>
        <w:ind w:left="360" w:right="-99"/>
        <w:rPr>
          <w:rFonts w:eastAsia="SimSun"/>
          <w:i/>
          <w:lang w:val="en-US"/>
        </w:rPr>
      </w:pPr>
      <w:r w:rsidRPr="00D31625">
        <w:rPr>
          <w:rFonts w:eastAsia="SimSun"/>
          <w:i/>
          <w:lang w:val="en-US"/>
        </w:rPr>
        <w:t xml:space="preserve">Study UE power saving and battery lifetime enhancement for reduced capability UEs in applicable use cases (e.g. delay tolerant) [RAN2, RAN1]: </w:t>
      </w:r>
    </w:p>
    <w:p w14:paraId="08E98633" w14:textId="58073DE2" w:rsidR="006E4B88" w:rsidRPr="00D31625" w:rsidRDefault="006E4B88" w:rsidP="00D31625">
      <w:pPr>
        <w:pStyle w:val="ListParagraph"/>
        <w:numPr>
          <w:ilvl w:val="0"/>
          <w:numId w:val="24"/>
        </w:numPr>
        <w:overflowPunct/>
        <w:autoSpaceDE/>
        <w:autoSpaceDN/>
        <w:adjustRightInd/>
        <w:spacing w:after="160" w:line="259" w:lineRule="auto"/>
        <w:ind w:left="1080" w:right="-99"/>
        <w:contextualSpacing/>
        <w:textAlignment w:val="auto"/>
        <w:rPr>
          <w:rFonts w:ascii="Times New Roman" w:hAnsi="Times New Roman"/>
          <w:i/>
          <w:sz w:val="20"/>
          <w:szCs w:val="20"/>
        </w:rPr>
      </w:pPr>
      <w:r w:rsidRPr="00D31625">
        <w:rPr>
          <w:rFonts w:ascii="Times New Roman" w:hAnsi="Times New Roman"/>
          <w:i/>
          <w:sz w:val="20"/>
          <w:szCs w:val="20"/>
        </w:rPr>
        <w:t>Reduced PDCCH monitoring by smaller numbers of blind decodes and CCE limits [RAN1].</w:t>
      </w:r>
    </w:p>
    <w:p w14:paraId="01CDFB5E" w14:textId="47462676" w:rsidR="006E4B88" w:rsidRPr="00D31625" w:rsidRDefault="006E4B88" w:rsidP="00D31625">
      <w:pPr>
        <w:pStyle w:val="ListParagraph"/>
        <w:numPr>
          <w:ilvl w:val="0"/>
          <w:numId w:val="24"/>
        </w:numPr>
        <w:overflowPunct/>
        <w:autoSpaceDE/>
        <w:autoSpaceDN/>
        <w:adjustRightInd/>
        <w:spacing w:after="160" w:line="259" w:lineRule="auto"/>
        <w:ind w:left="1080" w:right="-99"/>
        <w:contextualSpacing/>
        <w:textAlignment w:val="auto"/>
        <w:rPr>
          <w:rFonts w:ascii="Times New Roman" w:hAnsi="Times New Roman"/>
          <w:i/>
          <w:sz w:val="20"/>
          <w:szCs w:val="20"/>
        </w:rPr>
      </w:pPr>
      <w:r w:rsidRPr="00D31625">
        <w:rPr>
          <w:rFonts w:ascii="Times New Roman" w:hAnsi="Times New Roman"/>
          <w:i/>
          <w:sz w:val="20"/>
          <w:szCs w:val="20"/>
        </w:rPr>
        <w:t>Extended DRX for RRC Inactive and/or Idle [RAN2]</w:t>
      </w:r>
    </w:p>
    <w:p w14:paraId="5630F866" w14:textId="3660E152" w:rsidR="006E4B88" w:rsidRPr="00D31625" w:rsidRDefault="006E4B88" w:rsidP="00D31625">
      <w:pPr>
        <w:pStyle w:val="ListParagraph"/>
        <w:numPr>
          <w:ilvl w:val="0"/>
          <w:numId w:val="24"/>
        </w:numPr>
        <w:overflowPunct/>
        <w:autoSpaceDE/>
        <w:autoSpaceDN/>
        <w:adjustRightInd/>
        <w:spacing w:after="160" w:line="259" w:lineRule="auto"/>
        <w:ind w:left="1080" w:right="-99"/>
        <w:contextualSpacing/>
        <w:textAlignment w:val="auto"/>
        <w:rPr>
          <w:rFonts w:ascii="Times New Roman" w:hAnsi="Times New Roman"/>
          <w:i/>
          <w:sz w:val="20"/>
          <w:szCs w:val="20"/>
        </w:rPr>
      </w:pPr>
      <w:r w:rsidRPr="00D31625">
        <w:rPr>
          <w:rFonts w:ascii="Times New Roman" w:hAnsi="Times New Roman"/>
          <w:i/>
          <w:sz w:val="20"/>
          <w:szCs w:val="20"/>
        </w:rPr>
        <w:t>RRM relaxation for stationary devices [RAN2]</w:t>
      </w:r>
    </w:p>
    <w:p w14:paraId="0289ECA7" w14:textId="0585748C" w:rsidR="5698AF03" w:rsidRPr="00984E69" w:rsidRDefault="28BDE464" w:rsidP="417CFED4">
      <w:pPr>
        <w:rPr>
          <w:rFonts w:ascii="Arial" w:eastAsia="Arial" w:hAnsi="Arial" w:cs="Arial"/>
          <w:lang w:val="en-US"/>
        </w:rPr>
      </w:pPr>
      <w:r w:rsidRPr="00984E69">
        <w:rPr>
          <w:rFonts w:ascii="Arial" w:eastAsia="Arial" w:hAnsi="Arial" w:cs="Arial"/>
          <w:lang w:val="en-US"/>
        </w:rPr>
        <w:t>Use case specific requirements</w:t>
      </w:r>
      <w:r w:rsidR="00565A43" w:rsidRPr="00984E69">
        <w:rPr>
          <w:rFonts w:ascii="Arial" w:eastAsia="Arial" w:hAnsi="Arial" w:cs="Arial"/>
          <w:lang w:val="en-US"/>
        </w:rPr>
        <w:t xml:space="preserve"> mentioned in the </w:t>
      </w:r>
      <w:r w:rsidR="001F308A">
        <w:rPr>
          <w:rFonts w:ascii="Arial" w:eastAsia="Arial" w:hAnsi="Arial" w:cs="Arial"/>
          <w:lang w:val="en-US"/>
        </w:rPr>
        <w:t>S</w:t>
      </w:r>
      <w:r w:rsidR="00565A43" w:rsidRPr="00984E69">
        <w:rPr>
          <w:rFonts w:ascii="Arial" w:eastAsia="Arial" w:hAnsi="Arial" w:cs="Arial"/>
          <w:lang w:val="en-US"/>
        </w:rPr>
        <w:t>ID</w:t>
      </w:r>
      <w:r w:rsidRPr="00984E69">
        <w:rPr>
          <w:rFonts w:ascii="Arial" w:eastAsia="Arial" w:hAnsi="Arial" w:cs="Arial"/>
          <w:lang w:val="en-US"/>
        </w:rPr>
        <w:t xml:space="preserve">: </w:t>
      </w:r>
    </w:p>
    <w:p w14:paraId="0A25FA5D" w14:textId="76A0DF20" w:rsidR="5698AF03" w:rsidRPr="00D31625" w:rsidRDefault="28BDE464" w:rsidP="00D31625">
      <w:pPr>
        <w:pStyle w:val="ListParagraph"/>
        <w:numPr>
          <w:ilvl w:val="0"/>
          <w:numId w:val="26"/>
        </w:numPr>
        <w:rPr>
          <w:rFonts w:eastAsia="Arial"/>
          <w:i/>
          <w:lang w:val="en-US"/>
        </w:rPr>
      </w:pPr>
      <w:r w:rsidRPr="00D31625">
        <w:rPr>
          <w:rFonts w:ascii="Times New Roman" w:eastAsia="Arial" w:hAnsi="Times New Roman"/>
          <w:b/>
          <w:i/>
          <w:sz w:val="20"/>
          <w:szCs w:val="20"/>
          <w:lang w:val="en-US"/>
        </w:rPr>
        <w:t>Industrial wireless sensors:</w:t>
      </w:r>
      <w:r w:rsidRPr="00D31625">
        <w:rPr>
          <w:rFonts w:ascii="Times New Roman" w:eastAsia="Arial" w:hAnsi="Times New Roman"/>
          <w:i/>
          <w:sz w:val="20"/>
          <w:szCs w:val="20"/>
          <w:lang w:val="en-US"/>
        </w:rPr>
        <w:t xml:space="preserve"> Reference use cases and requirements are described in TR 22.832 and TS 22.104: Communication service availability is 99.99% and end-to-end latency less than 100 </w:t>
      </w:r>
      <w:proofErr w:type="spellStart"/>
      <w:r w:rsidRPr="00D31625">
        <w:rPr>
          <w:rFonts w:ascii="Times New Roman" w:eastAsia="Arial" w:hAnsi="Times New Roman"/>
          <w:i/>
          <w:sz w:val="20"/>
          <w:szCs w:val="20"/>
          <w:lang w:val="en-US"/>
        </w:rPr>
        <w:t>ms.</w:t>
      </w:r>
      <w:proofErr w:type="spellEnd"/>
      <w:r w:rsidRPr="00D31625">
        <w:rPr>
          <w:rFonts w:ascii="Times New Roman" w:eastAsia="Arial" w:hAnsi="Times New Roman"/>
          <w:i/>
          <w:sz w:val="20"/>
          <w:szCs w:val="20"/>
          <w:lang w:val="en-US"/>
        </w:rPr>
        <w:t xml:space="preserve"> The reference bit rate is less than 2 Mbps (potentially asymmetric e.g. UL heavy traffic) for all use cases and the device is stationary. </w:t>
      </w:r>
      <w:r w:rsidRPr="00D31625">
        <w:rPr>
          <w:rFonts w:ascii="Times New Roman" w:eastAsia="Arial" w:hAnsi="Times New Roman"/>
          <w:b/>
          <w:i/>
          <w:sz w:val="20"/>
          <w:szCs w:val="20"/>
          <w:lang w:val="en-US"/>
        </w:rPr>
        <w:t>The battery should last at least few years</w:t>
      </w:r>
      <w:r w:rsidRPr="00D31625">
        <w:rPr>
          <w:rFonts w:ascii="Times New Roman" w:eastAsia="Arial" w:hAnsi="Times New Roman"/>
          <w:i/>
          <w:sz w:val="20"/>
          <w:szCs w:val="20"/>
          <w:lang w:val="en-US"/>
        </w:rPr>
        <w:t xml:space="preserve">. For safety related sensors, latency requirement is lower, 5-10 </w:t>
      </w:r>
      <w:proofErr w:type="spellStart"/>
      <w:r w:rsidRPr="00D31625">
        <w:rPr>
          <w:rFonts w:ascii="Times New Roman" w:eastAsia="Arial" w:hAnsi="Times New Roman"/>
          <w:i/>
          <w:sz w:val="20"/>
          <w:szCs w:val="20"/>
          <w:lang w:val="en-US"/>
        </w:rPr>
        <w:t>ms</w:t>
      </w:r>
      <w:proofErr w:type="spellEnd"/>
      <w:r w:rsidRPr="00D31625">
        <w:rPr>
          <w:rFonts w:ascii="Times New Roman" w:eastAsia="Arial" w:hAnsi="Times New Roman"/>
          <w:i/>
          <w:sz w:val="20"/>
          <w:szCs w:val="20"/>
          <w:lang w:val="en-US"/>
        </w:rPr>
        <w:t xml:space="preserve"> (TR 22.804)</w:t>
      </w:r>
      <w:r w:rsidR="00103430" w:rsidRPr="00D31625">
        <w:rPr>
          <w:rFonts w:ascii="Times New Roman" w:eastAsia="Arial" w:hAnsi="Times New Roman"/>
          <w:i/>
          <w:iCs/>
          <w:sz w:val="20"/>
          <w:szCs w:val="20"/>
          <w:lang w:val="en-US"/>
        </w:rPr>
        <w:br/>
      </w:r>
    </w:p>
    <w:p w14:paraId="1742DC9B" w14:textId="693602DE" w:rsidR="5698AF03" w:rsidRPr="007C4A4E" w:rsidRDefault="176CFAAD" w:rsidP="00D31625">
      <w:pPr>
        <w:pStyle w:val="ListParagraph"/>
        <w:numPr>
          <w:ilvl w:val="0"/>
          <w:numId w:val="26"/>
        </w:numPr>
        <w:rPr>
          <w:rFonts w:ascii="Arial" w:eastAsia="Arial" w:hAnsi="Arial" w:cs="Arial"/>
          <w:lang w:val="en-US"/>
        </w:rPr>
      </w:pPr>
      <w:r w:rsidRPr="00D31625">
        <w:rPr>
          <w:rFonts w:ascii="Times New Roman" w:eastAsia="Arial" w:hAnsi="Times New Roman"/>
          <w:b/>
          <w:i/>
          <w:sz w:val="20"/>
          <w:szCs w:val="20"/>
          <w:lang w:val="en-US"/>
        </w:rPr>
        <w:t>Wearables:</w:t>
      </w:r>
      <w:r w:rsidRPr="00D31625">
        <w:rPr>
          <w:rFonts w:ascii="Times New Roman" w:eastAsia="Arial" w:hAnsi="Times New Roman"/>
          <w:i/>
          <w:sz w:val="20"/>
          <w:szCs w:val="20"/>
          <w:lang w:val="en-US"/>
        </w:rPr>
        <w:t xml:space="preserve"> Reference bitrate for smart wearable application can be 5-50 Mbps in DL and 2-5 Mbps in UL and peak bit rate of the device higher, up to 150 Mbps for downlink and up to 50 Mbps for uplink.  </w:t>
      </w:r>
      <w:r w:rsidRPr="00D31625">
        <w:rPr>
          <w:rFonts w:ascii="Times New Roman" w:eastAsia="Arial" w:hAnsi="Times New Roman"/>
          <w:b/>
          <w:i/>
          <w:sz w:val="20"/>
          <w:szCs w:val="20"/>
          <w:lang w:val="en-US"/>
        </w:rPr>
        <w:t>Battery of the device should last multiple days (up to 1-2 weeks)</w:t>
      </w:r>
      <w:r w:rsidRPr="00D31625">
        <w:rPr>
          <w:rFonts w:ascii="Times New Roman" w:eastAsia="Arial" w:hAnsi="Times New Roman"/>
          <w:i/>
          <w:sz w:val="20"/>
          <w:szCs w:val="20"/>
          <w:lang w:val="en-US"/>
        </w:rPr>
        <w:t>.</w:t>
      </w:r>
      <w:r w:rsidR="00103430">
        <w:rPr>
          <w:rFonts w:ascii="Arial" w:eastAsia="Arial" w:hAnsi="Arial" w:cs="Arial"/>
          <w:sz w:val="20"/>
          <w:szCs w:val="20"/>
          <w:lang w:val="en-US"/>
        </w:rPr>
        <w:br/>
      </w:r>
    </w:p>
    <w:p w14:paraId="148E5E2C" w14:textId="645AE4A8" w:rsidR="00477768" w:rsidRPr="00984E69" w:rsidRDefault="130A4CF0" w:rsidP="00AD2D91">
      <w:pPr>
        <w:rPr>
          <w:rFonts w:ascii="Arial" w:hAnsi="Arial" w:cs="Arial"/>
          <w:lang w:val="en-US"/>
        </w:rPr>
      </w:pPr>
      <w:r w:rsidRPr="00984E69">
        <w:rPr>
          <w:rFonts w:ascii="Arial" w:hAnsi="Arial" w:cs="Arial"/>
          <w:lang w:val="en-US"/>
        </w:rPr>
        <w:t xml:space="preserve">In this paper we discuss </w:t>
      </w:r>
      <w:r w:rsidR="17A9F8AD" w:rsidRPr="00984E69">
        <w:rPr>
          <w:rFonts w:ascii="Arial" w:hAnsi="Arial" w:cs="Arial"/>
          <w:lang w:val="en-US"/>
        </w:rPr>
        <w:t xml:space="preserve">methods to reduce power consumption in </w:t>
      </w:r>
      <w:proofErr w:type="spellStart"/>
      <w:r w:rsidR="17A9F8AD" w:rsidRPr="00984E69">
        <w:rPr>
          <w:rFonts w:ascii="Arial" w:hAnsi="Arial" w:cs="Arial"/>
          <w:lang w:val="en-US"/>
        </w:rPr>
        <w:t>RedCap</w:t>
      </w:r>
      <w:proofErr w:type="spellEnd"/>
      <w:r w:rsidR="17A9F8AD" w:rsidRPr="00984E69">
        <w:rPr>
          <w:rFonts w:ascii="Arial" w:hAnsi="Arial" w:cs="Arial"/>
          <w:lang w:val="en-US"/>
        </w:rPr>
        <w:t xml:space="preserve"> devices; possible impact on RAN2 specifications and performance. </w:t>
      </w:r>
      <w:r w:rsidR="3261A70D" w:rsidRPr="00984E69">
        <w:rPr>
          <w:rFonts w:ascii="Arial" w:hAnsi="Arial" w:cs="Arial"/>
          <w:lang w:val="en-US"/>
        </w:rPr>
        <w:t>From RAN2 point of view t</w:t>
      </w:r>
      <w:r w:rsidR="17A9F8AD" w:rsidRPr="00984E69">
        <w:rPr>
          <w:rFonts w:ascii="Arial" w:hAnsi="Arial" w:cs="Arial"/>
          <w:lang w:val="en-US"/>
        </w:rPr>
        <w:t xml:space="preserve">he </w:t>
      </w:r>
      <w:r w:rsidR="3261A70D" w:rsidRPr="00984E69">
        <w:rPr>
          <w:rFonts w:ascii="Arial" w:hAnsi="Arial" w:cs="Arial"/>
          <w:lang w:val="en-US"/>
        </w:rPr>
        <w:t xml:space="preserve">relevant </w:t>
      </w:r>
      <w:r w:rsidR="17A9F8AD" w:rsidRPr="00984E69">
        <w:rPr>
          <w:rFonts w:ascii="Arial" w:hAnsi="Arial" w:cs="Arial"/>
          <w:lang w:val="en-US"/>
        </w:rPr>
        <w:t>methods are extended DRX</w:t>
      </w:r>
      <w:r w:rsidR="69B6CCFD" w:rsidRPr="00984E69">
        <w:rPr>
          <w:rFonts w:ascii="Arial" w:hAnsi="Arial" w:cs="Arial"/>
          <w:lang w:val="en-US"/>
        </w:rPr>
        <w:t xml:space="preserve"> in RRC_</w:t>
      </w:r>
      <w:r w:rsidR="648627ED" w:rsidRPr="00984E69">
        <w:rPr>
          <w:rFonts w:ascii="Arial" w:hAnsi="Arial" w:cs="Arial"/>
          <w:lang w:val="en-US"/>
        </w:rPr>
        <w:t>INACTIVE</w:t>
      </w:r>
      <w:r w:rsidR="69B6CCFD" w:rsidRPr="00984E69">
        <w:rPr>
          <w:rFonts w:ascii="Arial" w:hAnsi="Arial" w:cs="Arial"/>
          <w:lang w:val="en-US"/>
        </w:rPr>
        <w:t xml:space="preserve"> and/or RRC_IDLE</w:t>
      </w:r>
      <w:r w:rsidR="17A9F8AD" w:rsidRPr="00984E69">
        <w:rPr>
          <w:rFonts w:ascii="Arial" w:hAnsi="Arial" w:cs="Arial"/>
          <w:lang w:val="en-US"/>
        </w:rPr>
        <w:t xml:space="preserve"> and </w:t>
      </w:r>
      <w:r w:rsidRPr="00984E69">
        <w:rPr>
          <w:rFonts w:ascii="Arial" w:hAnsi="Arial" w:cs="Arial"/>
          <w:lang w:val="en-US"/>
        </w:rPr>
        <w:t xml:space="preserve">RRM relaxation </w:t>
      </w:r>
      <w:r w:rsidR="17A9F8AD" w:rsidRPr="00984E69">
        <w:rPr>
          <w:rFonts w:ascii="Arial" w:hAnsi="Arial" w:cs="Arial"/>
          <w:lang w:val="en-US"/>
        </w:rPr>
        <w:t>for stationary</w:t>
      </w:r>
      <w:r w:rsidRPr="00984E69">
        <w:rPr>
          <w:rFonts w:ascii="Arial" w:hAnsi="Arial" w:cs="Arial"/>
          <w:lang w:val="en-US"/>
        </w:rPr>
        <w:t xml:space="preserve"> </w:t>
      </w:r>
      <w:proofErr w:type="spellStart"/>
      <w:r w:rsidRPr="00984E69">
        <w:rPr>
          <w:rFonts w:ascii="Arial" w:hAnsi="Arial" w:cs="Arial"/>
          <w:lang w:val="en-US"/>
        </w:rPr>
        <w:t>RedCap</w:t>
      </w:r>
      <w:proofErr w:type="spellEnd"/>
      <w:r w:rsidRPr="00984E69">
        <w:rPr>
          <w:rFonts w:ascii="Arial" w:hAnsi="Arial" w:cs="Arial"/>
          <w:lang w:val="en-US"/>
        </w:rPr>
        <w:t xml:space="preserve"> devices.</w:t>
      </w:r>
    </w:p>
    <w:p w14:paraId="107334CB" w14:textId="7D30514F" w:rsidR="006725C7" w:rsidRPr="00984E69" w:rsidRDefault="00230D18" w:rsidP="006725C7">
      <w:pPr>
        <w:pStyle w:val="Heading1"/>
        <w:rPr>
          <w:rFonts w:cs="Arial"/>
        </w:rPr>
      </w:pPr>
      <w:r w:rsidRPr="00984E69">
        <w:rPr>
          <w:rFonts w:cs="Arial"/>
        </w:rPr>
        <w:t>2</w:t>
      </w:r>
      <w:r w:rsidR="4FD688D3" w:rsidRPr="00984E69">
        <w:rPr>
          <w:rFonts w:cs="Arial"/>
        </w:rPr>
        <w:t xml:space="preserve"> </w:t>
      </w:r>
      <w:r w:rsidR="00714F4B" w:rsidRPr="00984E69">
        <w:rPr>
          <w:rFonts w:cs="Arial"/>
        </w:rPr>
        <w:tab/>
      </w:r>
      <w:r w:rsidR="4FD688D3" w:rsidRPr="00984E69">
        <w:rPr>
          <w:rFonts w:cs="Arial"/>
        </w:rPr>
        <w:t xml:space="preserve">Extended </w:t>
      </w:r>
      <w:r w:rsidRPr="00984E69">
        <w:rPr>
          <w:rFonts w:cs="Arial"/>
        </w:rPr>
        <w:tab/>
      </w:r>
      <w:r w:rsidR="00B90B2D" w:rsidRPr="00984E69">
        <w:rPr>
          <w:rFonts w:cs="Arial"/>
        </w:rPr>
        <w:t>DRX</w:t>
      </w:r>
    </w:p>
    <w:p w14:paraId="30BE8476" w14:textId="41AC2F99" w:rsidR="00B90B2D" w:rsidRPr="00984E69" w:rsidRDefault="00B90B2D" w:rsidP="00B90B2D">
      <w:pPr>
        <w:pStyle w:val="Heading2"/>
        <w:rPr>
          <w:rFonts w:cs="Arial"/>
        </w:rPr>
      </w:pPr>
      <w:r w:rsidRPr="00984E69">
        <w:rPr>
          <w:rFonts w:cs="Arial"/>
        </w:rPr>
        <w:t xml:space="preserve">2.1 </w:t>
      </w:r>
      <w:r w:rsidR="00714F4B" w:rsidRPr="00984E69">
        <w:rPr>
          <w:rFonts w:cs="Arial"/>
        </w:rPr>
        <w:tab/>
      </w:r>
      <w:r w:rsidR="00D23931" w:rsidRPr="00984E69">
        <w:rPr>
          <w:rFonts w:cs="Arial"/>
        </w:rPr>
        <w:t>Background</w:t>
      </w:r>
    </w:p>
    <w:p w14:paraId="4F4E9907" w14:textId="6238D636" w:rsidR="00D33044" w:rsidRDefault="00B90B2D" w:rsidP="00B90B2D">
      <w:pPr>
        <w:jc w:val="both"/>
        <w:rPr>
          <w:rFonts w:ascii="Arial" w:hAnsi="Arial" w:cs="Arial"/>
          <w:lang w:eastAsia="zh-CN"/>
        </w:rPr>
      </w:pPr>
      <w:r w:rsidRPr="00984E69">
        <w:rPr>
          <w:rFonts w:ascii="Arial" w:hAnsi="Arial" w:cs="Arial"/>
          <w:lang w:eastAsia="zh-CN"/>
        </w:rPr>
        <w:t>Extended DRX (</w:t>
      </w:r>
      <w:proofErr w:type="spellStart"/>
      <w:r w:rsidRPr="00984E69">
        <w:rPr>
          <w:rFonts w:ascii="Arial" w:hAnsi="Arial" w:cs="Arial"/>
          <w:lang w:eastAsia="zh-CN"/>
        </w:rPr>
        <w:t>eDRX</w:t>
      </w:r>
      <w:proofErr w:type="spellEnd"/>
      <w:r w:rsidRPr="00984E69">
        <w:rPr>
          <w:rFonts w:ascii="Arial" w:hAnsi="Arial" w:cs="Arial"/>
          <w:lang w:eastAsia="zh-CN"/>
        </w:rPr>
        <w:t xml:space="preserve">), introduced in Rel-13 LTE, is a feature where the </w:t>
      </w:r>
      <w:r w:rsidR="003011CC" w:rsidRPr="00984E69">
        <w:rPr>
          <w:rFonts w:ascii="Arial" w:hAnsi="Arial" w:cs="Arial"/>
          <w:lang w:eastAsia="zh-CN"/>
        </w:rPr>
        <w:t xml:space="preserve">paging cycle </w:t>
      </w:r>
      <w:r w:rsidRPr="00984E69">
        <w:rPr>
          <w:rFonts w:ascii="Arial" w:hAnsi="Arial" w:cs="Arial"/>
          <w:lang w:eastAsia="zh-CN"/>
        </w:rPr>
        <w:t xml:space="preserve">is extended beyond 2.56s. If a UE </w:t>
      </w:r>
      <w:r w:rsidR="00A26499" w:rsidRPr="00984E69">
        <w:rPr>
          <w:rFonts w:ascii="Arial" w:hAnsi="Arial" w:cs="Arial"/>
          <w:lang w:eastAsia="zh-CN"/>
        </w:rPr>
        <w:t>is configured with</w:t>
      </w:r>
      <w:r w:rsidRPr="00984E69">
        <w:rPr>
          <w:rFonts w:ascii="Arial" w:hAnsi="Arial" w:cs="Arial"/>
          <w:lang w:eastAsia="zh-CN"/>
        </w:rPr>
        <w:t xml:space="preserve"> 10.24s or longer DRX cycle, </w:t>
      </w:r>
      <w:proofErr w:type="spellStart"/>
      <w:r w:rsidRPr="00984E69">
        <w:rPr>
          <w:rFonts w:ascii="Arial" w:hAnsi="Arial" w:cs="Arial"/>
          <w:lang w:eastAsia="zh-CN"/>
        </w:rPr>
        <w:t>eDRX</w:t>
      </w:r>
      <w:proofErr w:type="spellEnd"/>
      <w:r w:rsidRPr="00984E69">
        <w:rPr>
          <w:rFonts w:ascii="Arial" w:hAnsi="Arial" w:cs="Arial"/>
          <w:lang w:eastAsia="zh-CN"/>
        </w:rPr>
        <w:t xml:space="preserve"> operation with </w:t>
      </w:r>
      <w:r w:rsidR="006C2D2F">
        <w:rPr>
          <w:rFonts w:ascii="Arial" w:hAnsi="Arial" w:cs="Arial"/>
          <w:lang w:eastAsia="zh-CN"/>
        </w:rPr>
        <w:t xml:space="preserve">a </w:t>
      </w:r>
      <w:r w:rsidRPr="00984E69">
        <w:rPr>
          <w:rFonts w:ascii="Arial" w:hAnsi="Arial" w:cs="Arial"/>
          <w:lang w:eastAsia="zh-CN"/>
        </w:rPr>
        <w:t>paging time window (PTW) is applied. Also, for longer than 10.24s DRX cycle</w:t>
      </w:r>
      <w:r w:rsidR="006C2D2F">
        <w:rPr>
          <w:rFonts w:ascii="Arial" w:hAnsi="Arial" w:cs="Arial"/>
          <w:lang w:eastAsia="zh-CN"/>
        </w:rPr>
        <w:t>, a</w:t>
      </w:r>
      <w:r w:rsidRPr="00984E69">
        <w:rPr>
          <w:rFonts w:ascii="Arial" w:hAnsi="Arial" w:cs="Arial"/>
          <w:lang w:eastAsia="zh-CN"/>
        </w:rPr>
        <w:t xml:space="preserve"> hyper SFN (H-SFN) is defined in the</w:t>
      </w:r>
      <w:r w:rsidR="00565A43" w:rsidRPr="00984E69">
        <w:rPr>
          <w:rFonts w:ascii="Arial" w:hAnsi="Arial" w:cs="Arial"/>
          <w:lang w:eastAsia="zh-CN"/>
        </w:rPr>
        <w:t xml:space="preserve"> LTE</w:t>
      </w:r>
      <w:r w:rsidRPr="00984E69">
        <w:rPr>
          <w:rFonts w:ascii="Arial" w:hAnsi="Arial" w:cs="Arial"/>
          <w:lang w:eastAsia="zh-CN"/>
        </w:rPr>
        <w:t xml:space="preserve"> RAN specifications</w:t>
      </w:r>
      <w:r w:rsidR="004F770E">
        <w:rPr>
          <w:rFonts w:ascii="Arial" w:hAnsi="Arial" w:cs="Arial"/>
          <w:lang w:eastAsia="zh-CN"/>
        </w:rPr>
        <w:t>,</w:t>
      </w:r>
      <w:r w:rsidRPr="00984E69">
        <w:rPr>
          <w:rFonts w:ascii="Arial" w:hAnsi="Arial" w:cs="Arial"/>
          <w:lang w:eastAsia="zh-CN"/>
        </w:rPr>
        <w:t xml:space="preserve"> </w:t>
      </w:r>
      <w:r w:rsidR="002106C3" w:rsidRPr="00984E69">
        <w:rPr>
          <w:rFonts w:ascii="Arial" w:hAnsi="Arial" w:cs="Arial"/>
          <w:lang w:eastAsia="zh-CN"/>
        </w:rPr>
        <w:t xml:space="preserve">so that it is possible to </w:t>
      </w:r>
      <w:r w:rsidRPr="00984E69">
        <w:rPr>
          <w:rFonts w:ascii="Arial" w:hAnsi="Arial" w:cs="Arial"/>
          <w:lang w:eastAsia="zh-CN"/>
        </w:rPr>
        <w:t xml:space="preserve">re-synchronize </w:t>
      </w:r>
      <w:r w:rsidR="00A90914" w:rsidRPr="00984E69">
        <w:rPr>
          <w:rFonts w:ascii="Arial" w:hAnsi="Arial" w:cs="Arial"/>
          <w:lang w:eastAsia="zh-CN"/>
        </w:rPr>
        <w:t>or keep synchronization</w:t>
      </w:r>
      <w:r w:rsidRPr="00984E69">
        <w:rPr>
          <w:rFonts w:ascii="Arial" w:hAnsi="Arial" w:cs="Arial"/>
          <w:lang w:eastAsia="zh-CN"/>
        </w:rPr>
        <w:t xml:space="preserve"> over the </w:t>
      </w:r>
      <w:proofErr w:type="spellStart"/>
      <w:r w:rsidRPr="00984E69">
        <w:rPr>
          <w:rFonts w:ascii="Arial" w:hAnsi="Arial" w:cs="Arial"/>
          <w:lang w:eastAsia="zh-CN"/>
        </w:rPr>
        <w:t>Uu</w:t>
      </w:r>
      <w:proofErr w:type="spellEnd"/>
      <w:r w:rsidRPr="00984E69">
        <w:rPr>
          <w:rFonts w:ascii="Arial" w:hAnsi="Arial" w:cs="Arial"/>
          <w:lang w:eastAsia="zh-CN"/>
        </w:rPr>
        <w:t xml:space="preserve"> interface without need for UL signalling. In Rel-</w:t>
      </w:r>
      <w:r w:rsidR="00843B3B" w:rsidRPr="00984E69">
        <w:rPr>
          <w:rFonts w:ascii="Arial" w:hAnsi="Arial" w:cs="Arial"/>
          <w:lang w:eastAsia="zh-CN"/>
        </w:rPr>
        <w:t>15</w:t>
      </w:r>
      <w:r w:rsidR="00987480">
        <w:rPr>
          <w:rFonts w:ascii="Arial" w:hAnsi="Arial" w:cs="Arial"/>
          <w:lang w:eastAsia="zh-CN"/>
        </w:rPr>
        <w:t>/</w:t>
      </w:r>
      <w:r w:rsidRPr="00984E69">
        <w:rPr>
          <w:rFonts w:ascii="Arial" w:hAnsi="Arial" w:cs="Arial"/>
          <w:lang w:eastAsia="zh-CN"/>
        </w:rPr>
        <w:t>16</w:t>
      </w:r>
      <w:r w:rsidR="00D33044">
        <w:rPr>
          <w:rFonts w:ascii="Arial" w:hAnsi="Arial" w:cs="Arial"/>
          <w:lang w:eastAsia="zh-CN"/>
        </w:rPr>
        <w:t xml:space="preserve"> of TR 23.501 </w:t>
      </w:r>
      <w:r w:rsidRPr="00984E69">
        <w:rPr>
          <w:rFonts w:ascii="Arial" w:hAnsi="Arial" w:cs="Arial"/>
          <w:lang w:eastAsia="zh-CN"/>
        </w:rPr>
        <w:t>up to 10.24s</w:t>
      </w:r>
      <w:r w:rsidR="00D33044">
        <w:rPr>
          <w:rFonts w:ascii="Arial" w:hAnsi="Arial" w:cs="Arial"/>
          <w:lang w:eastAsia="zh-CN"/>
        </w:rPr>
        <w:t xml:space="preserve"> DRX cycle for </w:t>
      </w:r>
      <w:proofErr w:type="spellStart"/>
      <w:r w:rsidR="00D33044">
        <w:rPr>
          <w:rFonts w:ascii="Arial" w:hAnsi="Arial" w:cs="Arial"/>
          <w:lang w:eastAsia="zh-CN"/>
        </w:rPr>
        <w:t>CM_Connected</w:t>
      </w:r>
      <w:proofErr w:type="spellEnd"/>
      <w:r w:rsidR="00D33044">
        <w:rPr>
          <w:rFonts w:ascii="Arial" w:hAnsi="Arial" w:cs="Arial"/>
          <w:lang w:eastAsia="zh-CN"/>
        </w:rPr>
        <w:t xml:space="preserve"> with RRC_IDLE and CM_IDLE with RRC_IDLE states</w:t>
      </w:r>
      <w:r w:rsidRPr="00984E69">
        <w:rPr>
          <w:rFonts w:ascii="Arial" w:hAnsi="Arial" w:cs="Arial"/>
          <w:lang w:eastAsia="zh-CN"/>
        </w:rPr>
        <w:t xml:space="preserve">, </w:t>
      </w:r>
      <w:r w:rsidR="00D33044">
        <w:rPr>
          <w:rFonts w:ascii="Arial" w:hAnsi="Arial" w:cs="Arial"/>
          <w:lang w:eastAsia="zh-CN"/>
        </w:rPr>
        <w:t>is</w:t>
      </w:r>
      <w:r w:rsidR="00D33044" w:rsidRPr="00984E69">
        <w:rPr>
          <w:rFonts w:ascii="Arial" w:hAnsi="Arial" w:cs="Arial"/>
          <w:lang w:eastAsia="zh-CN"/>
        </w:rPr>
        <w:t xml:space="preserve"> </w:t>
      </w:r>
      <w:r w:rsidR="00727C1A">
        <w:rPr>
          <w:rFonts w:ascii="Arial" w:hAnsi="Arial" w:cs="Arial"/>
          <w:lang w:eastAsia="zh-CN"/>
        </w:rPr>
        <w:t>supported</w:t>
      </w:r>
      <w:r w:rsidR="00A5615A">
        <w:rPr>
          <w:rFonts w:ascii="Arial" w:hAnsi="Arial" w:cs="Arial"/>
          <w:lang w:eastAsia="zh-CN"/>
        </w:rPr>
        <w:t xml:space="preserve"> </w:t>
      </w:r>
      <w:r w:rsidR="00D33044">
        <w:rPr>
          <w:rFonts w:ascii="Arial" w:hAnsi="Arial" w:cs="Arial"/>
          <w:lang w:eastAsia="zh-CN"/>
        </w:rPr>
        <w:t>for cellular IoT use cases</w:t>
      </w:r>
      <w:r w:rsidR="00680FDA">
        <w:rPr>
          <w:rFonts w:ascii="Arial" w:hAnsi="Arial" w:cs="Arial"/>
          <w:lang w:eastAsia="zh-CN"/>
        </w:rPr>
        <w:t>, see TR 23.501</w:t>
      </w:r>
      <w:r w:rsidR="00565A43" w:rsidRPr="00984E69">
        <w:rPr>
          <w:rFonts w:ascii="Arial" w:hAnsi="Arial" w:cs="Arial"/>
          <w:lang w:eastAsia="zh-CN"/>
        </w:rPr>
        <w:t>.</w:t>
      </w:r>
      <w:r w:rsidRPr="00984E69">
        <w:rPr>
          <w:rFonts w:ascii="Arial" w:hAnsi="Arial" w:cs="Arial"/>
          <w:lang w:eastAsia="zh-CN"/>
        </w:rPr>
        <w:t xml:space="preserve"> </w:t>
      </w:r>
      <w:r w:rsidR="00D33044">
        <w:rPr>
          <w:rFonts w:ascii="Arial" w:hAnsi="Arial" w:cs="Arial"/>
          <w:lang w:eastAsia="zh-CN"/>
        </w:rPr>
        <w:t>Though, 5GC</w:t>
      </w:r>
      <w:r w:rsidR="43F89CB3" w:rsidRPr="00984E69">
        <w:rPr>
          <w:rFonts w:ascii="Arial" w:hAnsi="Arial" w:cs="Arial"/>
          <w:lang w:eastAsia="zh-CN"/>
        </w:rPr>
        <w:t xml:space="preserve"> specifications </w:t>
      </w:r>
      <w:r w:rsidR="2873936E" w:rsidRPr="00984E69">
        <w:rPr>
          <w:rFonts w:ascii="Arial" w:hAnsi="Arial" w:cs="Arial"/>
          <w:lang w:eastAsia="zh-CN"/>
        </w:rPr>
        <w:t xml:space="preserve">in Rel-16 </w:t>
      </w:r>
      <w:r w:rsidR="0C60D790" w:rsidRPr="00984E69">
        <w:rPr>
          <w:rFonts w:ascii="Arial" w:hAnsi="Arial" w:cs="Arial"/>
          <w:lang w:eastAsia="zh-CN"/>
        </w:rPr>
        <w:t>do not</w:t>
      </w:r>
      <w:r w:rsidR="43F89CB3" w:rsidRPr="00984E69">
        <w:rPr>
          <w:rFonts w:ascii="Arial" w:hAnsi="Arial" w:cs="Arial"/>
          <w:lang w:eastAsia="zh-CN"/>
        </w:rPr>
        <w:t xml:space="preserve"> support </w:t>
      </w:r>
      <w:proofErr w:type="spellStart"/>
      <w:r w:rsidR="43F89CB3" w:rsidRPr="00984E69">
        <w:rPr>
          <w:rFonts w:ascii="Arial" w:hAnsi="Arial" w:cs="Arial"/>
          <w:lang w:eastAsia="zh-CN"/>
        </w:rPr>
        <w:t>eDRX</w:t>
      </w:r>
      <w:proofErr w:type="spellEnd"/>
      <w:r w:rsidR="43F89CB3" w:rsidRPr="00984E69">
        <w:rPr>
          <w:rFonts w:ascii="Arial" w:hAnsi="Arial" w:cs="Arial"/>
          <w:lang w:eastAsia="zh-CN"/>
        </w:rPr>
        <w:t xml:space="preserve"> </w:t>
      </w:r>
      <w:r w:rsidR="00680FDA">
        <w:rPr>
          <w:rFonts w:ascii="Arial" w:hAnsi="Arial" w:cs="Arial"/>
          <w:lang w:eastAsia="zh-CN"/>
        </w:rPr>
        <w:t xml:space="preserve">for NR </w:t>
      </w:r>
      <w:r w:rsidR="00565A43" w:rsidRPr="00984E69">
        <w:rPr>
          <w:rFonts w:ascii="Arial" w:hAnsi="Arial" w:cs="Arial"/>
          <w:lang w:eastAsia="zh-CN"/>
        </w:rPr>
        <w:t xml:space="preserve">as there </w:t>
      </w:r>
      <w:r w:rsidR="00000D78" w:rsidRPr="00984E69">
        <w:rPr>
          <w:rFonts w:ascii="Arial" w:hAnsi="Arial" w:cs="Arial"/>
          <w:lang w:eastAsia="zh-CN"/>
        </w:rPr>
        <w:t xml:space="preserve">has not been </w:t>
      </w:r>
      <w:r w:rsidR="00A5741B">
        <w:rPr>
          <w:rFonts w:ascii="Arial" w:hAnsi="Arial" w:cs="Arial"/>
          <w:lang w:eastAsia="zh-CN"/>
        </w:rPr>
        <w:t xml:space="preserve">any </w:t>
      </w:r>
      <w:r w:rsidR="00EE5BD0" w:rsidRPr="00984E69">
        <w:rPr>
          <w:rFonts w:ascii="Arial" w:hAnsi="Arial" w:cs="Arial"/>
          <w:lang w:eastAsia="zh-CN"/>
        </w:rPr>
        <w:t>need</w:t>
      </w:r>
      <w:r w:rsidR="00000D78" w:rsidRPr="00984E69">
        <w:rPr>
          <w:rFonts w:ascii="Arial" w:hAnsi="Arial" w:cs="Arial"/>
          <w:lang w:eastAsia="zh-CN"/>
        </w:rPr>
        <w:t xml:space="preserve"> to support</w:t>
      </w:r>
      <w:r w:rsidR="03B31973" w:rsidRPr="00984E69">
        <w:rPr>
          <w:rFonts w:ascii="Arial" w:hAnsi="Arial" w:cs="Arial"/>
          <w:lang w:eastAsia="zh-CN"/>
        </w:rPr>
        <w:t xml:space="preserve"> use case</w:t>
      </w:r>
      <w:r w:rsidR="00565A43" w:rsidRPr="00984E69">
        <w:rPr>
          <w:rFonts w:ascii="Arial" w:hAnsi="Arial" w:cs="Arial"/>
          <w:lang w:eastAsia="zh-CN"/>
        </w:rPr>
        <w:t>s which require</w:t>
      </w:r>
      <w:r w:rsidR="00000D78" w:rsidRPr="00984E69">
        <w:rPr>
          <w:rFonts w:ascii="Arial" w:hAnsi="Arial" w:cs="Arial"/>
          <w:lang w:eastAsia="zh-CN"/>
        </w:rPr>
        <w:t xml:space="preserve"> or benefit from</w:t>
      </w:r>
      <w:r w:rsidR="00565A43" w:rsidRPr="00984E69">
        <w:rPr>
          <w:rFonts w:ascii="Arial" w:hAnsi="Arial" w:cs="Arial"/>
          <w:lang w:eastAsia="zh-CN"/>
        </w:rPr>
        <w:t xml:space="preserve"> extending the DRX and paging cycles </w:t>
      </w:r>
      <w:r w:rsidR="00D33044">
        <w:rPr>
          <w:rFonts w:ascii="Arial" w:hAnsi="Arial" w:cs="Arial"/>
          <w:lang w:eastAsia="zh-CN"/>
        </w:rPr>
        <w:t xml:space="preserve">up </w:t>
      </w:r>
      <w:r w:rsidR="00A5615A">
        <w:rPr>
          <w:rFonts w:ascii="Arial" w:hAnsi="Arial" w:cs="Arial"/>
          <w:lang w:eastAsia="zh-CN"/>
        </w:rPr>
        <w:t>to</w:t>
      </w:r>
      <w:r w:rsidR="00680FDA">
        <w:rPr>
          <w:rFonts w:ascii="Arial" w:hAnsi="Arial" w:cs="Arial"/>
          <w:lang w:eastAsia="zh-CN"/>
        </w:rPr>
        <w:t xml:space="preserve">, or </w:t>
      </w:r>
      <w:r w:rsidR="00565A43" w:rsidRPr="00984E69">
        <w:rPr>
          <w:rFonts w:ascii="Arial" w:hAnsi="Arial" w:cs="Arial"/>
          <w:lang w:eastAsia="zh-CN"/>
        </w:rPr>
        <w:t>beyond</w:t>
      </w:r>
      <w:r w:rsidR="00680FDA">
        <w:rPr>
          <w:rFonts w:ascii="Arial" w:hAnsi="Arial" w:cs="Arial"/>
          <w:lang w:eastAsia="zh-CN"/>
        </w:rPr>
        <w:t>,</w:t>
      </w:r>
      <w:r w:rsidR="00565A43" w:rsidRPr="00984E69">
        <w:rPr>
          <w:rFonts w:ascii="Arial" w:hAnsi="Arial" w:cs="Arial"/>
          <w:lang w:eastAsia="zh-CN"/>
        </w:rPr>
        <w:t xml:space="preserve"> 10.24s.</w:t>
      </w:r>
      <w:bookmarkStart w:id="0" w:name="_Hlk47089523"/>
      <w:bookmarkStart w:id="1" w:name="_Hlk47089541"/>
      <w:bookmarkEnd w:id="0"/>
      <w:bookmarkEnd w:id="1"/>
    </w:p>
    <w:p w14:paraId="7E5FC959" w14:textId="507EFABD" w:rsidR="00D33044" w:rsidRPr="00984E69" w:rsidRDefault="0070695D" w:rsidP="00D33044">
      <w:pPr>
        <w:pStyle w:val="Observation"/>
        <w:rPr>
          <w:rFonts w:cs="Arial"/>
        </w:rPr>
      </w:pPr>
      <w:bookmarkStart w:id="2" w:name="_Toc48311311"/>
      <w:r>
        <w:rPr>
          <w:rFonts w:cs="Arial"/>
        </w:rPr>
        <w:lastRenderedPageBreak/>
        <w:t xml:space="preserve">5GC </w:t>
      </w:r>
      <w:r w:rsidR="006D6142">
        <w:rPr>
          <w:rFonts w:cs="Arial"/>
        </w:rPr>
        <w:t xml:space="preserve">support DRX cycle up to 10.24s </w:t>
      </w:r>
      <w:r w:rsidR="006D6142">
        <w:rPr>
          <w:rFonts w:cs="Arial"/>
          <w:lang w:eastAsia="zh-CN"/>
        </w:rPr>
        <w:t>for CM_C</w:t>
      </w:r>
      <w:r w:rsidR="00680FDA">
        <w:rPr>
          <w:rFonts w:cs="Arial"/>
          <w:lang w:eastAsia="zh-CN"/>
        </w:rPr>
        <w:t>ONNECTED</w:t>
      </w:r>
      <w:r w:rsidR="006D6142">
        <w:rPr>
          <w:rFonts w:cs="Arial"/>
          <w:lang w:eastAsia="zh-CN"/>
        </w:rPr>
        <w:t xml:space="preserve"> with RRC_IDLE and CM_IDLE with RRC_IDLE</w:t>
      </w:r>
      <w:r>
        <w:rPr>
          <w:rFonts w:cs="Arial"/>
          <w:lang w:eastAsia="zh-CN"/>
        </w:rPr>
        <w:t xml:space="preserve"> for cellular IoT use cases</w:t>
      </w:r>
      <w:r w:rsidR="00680FDA">
        <w:rPr>
          <w:rFonts w:cs="Arial"/>
          <w:lang w:eastAsia="zh-CN"/>
        </w:rPr>
        <w:t>, i.e. LTE-M and NB-IoT connected to 5GC</w:t>
      </w:r>
      <w:r w:rsidR="006D6142">
        <w:rPr>
          <w:rFonts w:cs="Arial"/>
          <w:lang w:eastAsia="zh-CN"/>
        </w:rPr>
        <w:t>.</w:t>
      </w:r>
      <w:bookmarkEnd w:id="2"/>
    </w:p>
    <w:p w14:paraId="7BDD3F0F" w14:textId="77777777" w:rsidR="00D33044" w:rsidRPr="00984E69" w:rsidRDefault="00D33044" w:rsidP="00B90B2D">
      <w:pPr>
        <w:jc w:val="both"/>
        <w:rPr>
          <w:rFonts w:ascii="Arial" w:hAnsi="Arial" w:cs="Arial"/>
          <w:lang w:eastAsia="zh-CN"/>
        </w:rPr>
      </w:pPr>
    </w:p>
    <w:p w14:paraId="2078A48E" w14:textId="05AAC9A4" w:rsidR="00B90B2D" w:rsidRPr="00984E69" w:rsidRDefault="00B90B2D" w:rsidP="00B90B2D">
      <w:pPr>
        <w:pStyle w:val="Heading3"/>
        <w:rPr>
          <w:rFonts w:cs="Arial"/>
        </w:rPr>
      </w:pPr>
      <w:r w:rsidRPr="00984E69">
        <w:rPr>
          <w:rFonts w:cs="Arial"/>
        </w:rPr>
        <w:t>2.1.1</w:t>
      </w:r>
      <w:r w:rsidR="00714F4B" w:rsidRPr="00984E69">
        <w:rPr>
          <w:rFonts w:cs="Arial"/>
        </w:rPr>
        <w:tab/>
      </w:r>
      <w:r w:rsidRPr="00984E69">
        <w:rPr>
          <w:rFonts w:cs="Arial"/>
        </w:rPr>
        <w:t xml:space="preserve"> DRX in RRC_IDLE and RRC_</w:t>
      </w:r>
      <w:r w:rsidR="006D27D0" w:rsidRPr="00984E69">
        <w:rPr>
          <w:rFonts w:cs="Arial"/>
        </w:rPr>
        <w:t>INACTIVE</w:t>
      </w:r>
    </w:p>
    <w:p w14:paraId="4A2FACAC" w14:textId="3EFE68E1" w:rsidR="00AD7CE5" w:rsidRDefault="00AD7CE5" w:rsidP="261955D4">
      <w:pPr>
        <w:pStyle w:val="B1"/>
        <w:ind w:left="0" w:firstLine="0"/>
        <w:rPr>
          <w:rFonts w:ascii="Arial" w:hAnsi="Arial" w:cs="Arial"/>
        </w:rPr>
      </w:pPr>
      <w:r w:rsidRPr="00AD7CE5">
        <w:rPr>
          <w:rFonts w:ascii="Arial" w:hAnsi="Arial" w:cs="Arial"/>
        </w:rPr>
        <w:t xml:space="preserve">The </w:t>
      </w:r>
      <w:r w:rsidR="003902C8">
        <w:rPr>
          <w:rFonts w:ascii="Arial" w:hAnsi="Arial" w:cs="Arial"/>
        </w:rPr>
        <w:t xml:space="preserve">NR </w:t>
      </w:r>
      <w:r w:rsidRPr="00AD7CE5">
        <w:rPr>
          <w:rFonts w:ascii="Arial" w:hAnsi="Arial" w:cs="Arial"/>
        </w:rPr>
        <w:t xml:space="preserve">UE in RRC_IDLE and RRC_INACTIVE </w:t>
      </w:r>
      <w:r>
        <w:rPr>
          <w:rFonts w:ascii="Arial" w:hAnsi="Arial" w:cs="Arial"/>
        </w:rPr>
        <w:t>modes</w:t>
      </w:r>
      <w:r w:rsidRPr="00AD7CE5">
        <w:rPr>
          <w:rFonts w:ascii="Arial" w:hAnsi="Arial" w:cs="Arial"/>
        </w:rPr>
        <w:t xml:space="preserve"> </w:t>
      </w:r>
      <w:r>
        <w:rPr>
          <w:rFonts w:ascii="Arial" w:hAnsi="Arial" w:cs="Arial"/>
        </w:rPr>
        <w:t>can</w:t>
      </w:r>
      <w:r w:rsidRPr="00AD7CE5">
        <w:rPr>
          <w:rFonts w:ascii="Arial" w:hAnsi="Arial" w:cs="Arial"/>
        </w:rPr>
        <w:t xml:space="preserve"> use DRX to reduce power consumption. In both </w:t>
      </w:r>
      <w:r>
        <w:rPr>
          <w:rFonts w:ascii="Arial" w:hAnsi="Arial" w:cs="Arial"/>
        </w:rPr>
        <w:t>modes</w:t>
      </w:r>
      <w:r w:rsidRPr="00AD7CE5">
        <w:rPr>
          <w:rFonts w:ascii="Arial" w:hAnsi="Arial" w:cs="Arial"/>
        </w:rPr>
        <w:t xml:space="preserve"> </w:t>
      </w:r>
      <w:r>
        <w:rPr>
          <w:rFonts w:ascii="Arial" w:hAnsi="Arial" w:cs="Arial"/>
        </w:rPr>
        <w:t xml:space="preserve">a device </w:t>
      </w:r>
      <w:r w:rsidR="000F56AC">
        <w:rPr>
          <w:rFonts w:ascii="Arial" w:hAnsi="Arial" w:cs="Arial"/>
        </w:rPr>
        <w:t xml:space="preserve">may </w:t>
      </w:r>
      <w:r>
        <w:rPr>
          <w:rFonts w:ascii="Arial" w:hAnsi="Arial" w:cs="Arial"/>
        </w:rPr>
        <w:t xml:space="preserve">enter </w:t>
      </w:r>
      <w:r w:rsidR="000F56AC">
        <w:rPr>
          <w:rFonts w:ascii="Arial" w:hAnsi="Arial" w:cs="Arial"/>
        </w:rPr>
        <w:t>a</w:t>
      </w:r>
      <w:r w:rsidRPr="00AD7CE5">
        <w:rPr>
          <w:rFonts w:ascii="Arial" w:hAnsi="Arial" w:cs="Arial"/>
        </w:rPr>
        <w:t xml:space="preserve"> deep sleep state</w:t>
      </w:r>
      <w:r w:rsidR="000F56AC">
        <w:rPr>
          <w:rFonts w:ascii="Arial" w:hAnsi="Arial" w:cs="Arial"/>
        </w:rPr>
        <w:t>, i.e. save power when it is not required to e.g. perform measurements</w:t>
      </w:r>
      <w:r w:rsidRPr="00AD7CE5">
        <w:rPr>
          <w:rFonts w:ascii="Arial" w:hAnsi="Arial" w:cs="Arial"/>
        </w:rPr>
        <w:t>.</w:t>
      </w:r>
      <w:r w:rsidR="00685329">
        <w:rPr>
          <w:rFonts w:ascii="Arial" w:hAnsi="Arial" w:cs="Arial"/>
        </w:rPr>
        <w:t xml:space="preserve"> </w:t>
      </w:r>
      <w:r>
        <w:rPr>
          <w:rFonts w:ascii="Arial" w:hAnsi="Arial" w:cs="Arial"/>
        </w:rPr>
        <w:t xml:space="preserve">In RRC_IDLE mode </w:t>
      </w:r>
      <w:r w:rsidRPr="00AD7CE5">
        <w:rPr>
          <w:rFonts w:ascii="Arial" w:hAnsi="Arial" w:cs="Arial"/>
        </w:rPr>
        <w:t>the UE does</w:t>
      </w:r>
      <w:r w:rsidR="000F56AC">
        <w:rPr>
          <w:rFonts w:ascii="Arial" w:hAnsi="Arial" w:cs="Arial"/>
        </w:rPr>
        <w:t xml:space="preserve"> not store</w:t>
      </w:r>
      <w:r w:rsidRPr="00AD7CE5">
        <w:rPr>
          <w:rFonts w:ascii="Arial" w:hAnsi="Arial" w:cs="Arial"/>
        </w:rPr>
        <w:t xml:space="preserve"> AS context</w:t>
      </w:r>
      <w:r w:rsidR="0090228F">
        <w:rPr>
          <w:rFonts w:ascii="Arial" w:hAnsi="Arial" w:cs="Arial"/>
        </w:rPr>
        <w:t>,</w:t>
      </w:r>
      <w:r w:rsidRPr="00AD7CE5">
        <w:rPr>
          <w:rFonts w:ascii="Arial" w:hAnsi="Arial" w:cs="Arial"/>
        </w:rPr>
        <w:t xml:space="preserve"> </w:t>
      </w:r>
      <w:r w:rsidR="000F56AC">
        <w:rPr>
          <w:rFonts w:ascii="Arial" w:hAnsi="Arial" w:cs="Arial"/>
        </w:rPr>
        <w:t>mobility is UE controlled and</w:t>
      </w:r>
      <w:r>
        <w:rPr>
          <w:rFonts w:ascii="Arial" w:hAnsi="Arial" w:cs="Arial"/>
        </w:rPr>
        <w:t xml:space="preserve"> t</w:t>
      </w:r>
      <w:r w:rsidRPr="00AD7CE5">
        <w:rPr>
          <w:rFonts w:ascii="Arial" w:hAnsi="Arial" w:cs="Arial"/>
        </w:rPr>
        <w:t>he UE monitors CN-initiated paging. In RRC_INACTIVE state</w:t>
      </w:r>
      <w:r>
        <w:rPr>
          <w:rFonts w:ascii="Arial" w:hAnsi="Arial" w:cs="Arial"/>
        </w:rPr>
        <w:t xml:space="preserve">, </w:t>
      </w:r>
      <w:r w:rsidRPr="00AD7CE5">
        <w:rPr>
          <w:rFonts w:ascii="Arial" w:hAnsi="Arial" w:cs="Arial"/>
        </w:rPr>
        <w:t>the AS context is stored by UE</w:t>
      </w:r>
      <w:r>
        <w:rPr>
          <w:rFonts w:ascii="Arial" w:hAnsi="Arial" w:cs="Arial"/>
        </w:rPr>
        <w:t xml:space="preserve">, </w:t>
      </w:r>
      <w:proofErr w:type="spellStart"/>
      <w:r w:rsidRPr="00AD7CE5">
        <w:rPr>
          <w:rFonts w:ascii="Arial" w:hAnsi="Arial" w:cs="Arial"/>
        </w:rPr>
        <w:t>gNB</w:t>
      </w:r>
      <w:proofErr w:type="spellEnd"/>
      <w:r>
        <w:rPr>
          <w:rFonts w:ascii="Arial" w:hAnsi="Arial" w:cs="Arial"/>
        </w:rPr>
        <w:t xml:space="preserve"> and CN.</w:t>
      </w:r>
      <w:r w:rsidRPr="00AD7CE5">
        <w:rPr>
          <w:rFonts w:ascii="Arial" w:hAnsi="Arial" w:cs="Arial"/>
        </w:rPr>
        <w:t xml:space="preserve"> the UE is reachable via RAN-initiated paging and CN-initiated paging</w:t>
      </w:r>
      <w:r>
        <w:rPr>
          <w:rFonts w:ascii="Arial" w:hAnsi="Arial" w:cs="Arial"/>
        </w:rPr>
        <w:t xml:space="preserve"> a</w:t>
      </w:r>
      <w:r w:rsidR="004E1015">
        <w:rPr>
          <w:rFonts w:ascii="Arial" w:hAnsi="Arial" w:cs="Arial"/>
        </w:rPr>
        <w:t>nd</w:t>
      </w:r>
      <w:r>
        <w:rPr>
          <w:rFonts w:ascii="Arial" w:hAnsi="Arial" w:cs="Arial"/>
        </w:rPr>
        <w:t xml:space="preserve"> from the network perspective the UE is </w:t>
      </w:r>
      <w:r w:rsidR="003902C8">
        <w:rPr>
          <w:rFonts w:ascii="Arial" w:hAnsi="Arial" w:cs="Arial"/>
        </w:rPr>
        <w:t xml:space="preserve">in </w:t>
      </w:r>
      <w:r>
        <w:rPr>
          <w:rFonts w:ascii="Arial" w:hAnsi="Arial" w:cs="Arial"/>
        </w:rPr>
        <w:t>RRC_INACTIVE and CM_C</w:t>
      </w:r>
      <w:r w:rsidR="003902C8">
        <w:rPr>
          <w:rFonts w:ascii="Arial" w:hAnsi="Arial" w:cs="Arial"/>
        </w:rPr>
        <w:t>ONNECTED</w:t>
      </w:r>
      <w:r>
        <w:rPr>
          <w:rFonts w:ascii="Arial" w:hAnsi="Arial" w:cs="Arial"/>
        </w:rPr>
        <w:t xml:space="preserve"> states, respectively</w:t>
      </w:r>
      <w:r w:rsidRPr="00AD7CE5">
        <w:rPr>
          <w:rFonts w:ascii="Arial" w:hAnsi="Arial" w:cs="Arial"/>
        </w:rPr>
        <w:t>. RAN and CN paging occasions overlap</w:t>
      </w:r>
      <w:r w:rsidR="0095031C">
        <w:rPr>
          <w:rFonts w:ascii="Arial" w:hAnsi="Arial" w:cs="Arial"/>
        </w:rPr>
        <w:t>,</w:t>
      </w:r>
      <w:r w:rsidRPr="00AD7CE5">
        <w:rPr>
          <w:rFonts w:ascii="Arial" w:hAnsi="Arial" w:cs="Arial"/>
        </w:rPr>
        <w:t xml:space="preserve"> and same paging mechanism is used. The UE monitors </w:t>
      </w:r>
      <w:r w:rsidR="00827FB7">
        <w:rPr>
          <w:rFonts w:ascii="Arial" w:hAnsi="Arial" w:cs="Arial"/>
        </w:rPr>
        <w:t xml:space="preserve">the </w:t>
      </w:r>
      <w:r w:rsidR="003902C8">
        <w:rPr>
          <w:rFonts w:ascii="Arial" w:hAnsi="Arial" w:cs="Arial"/>
        </w:rPr>
        <w:t>assigned</w:t>
      </w:r>
      <w:r w:rsidRPr="00AD7CE5">
        <w:rPr>
          <w:rFonts w:ascii="Arial" w:hAnsi="Arial" w:cs="Arial"/>
        </w:rPr>
        <w:t xml:space="preserve"> paging occasion per DRX cycle</w:t>
      </w:r>
      <w:r>
        <w:rPr>
          <w:rFonts w:ascii="Arial" w:hAnsi="Arial" w:cs="Arial"/>
        </w:rPr>
        <w:t>.</w:t>
      </w:r>
    </w:p>
    <w:p w14:paraId="75931BEB" w14:textId="7D78186E" w:rsidR="00B90B2D" w:rsidRDefault="17A9F8AD" w:rsidP="261955D4">
      <w:pPr>
        <w:pStyle w:val="B1"/>
        <w:ind w:left="0" w:firstLine="0"/>
        <w:rPr>
          <w:rFonts w:ascii="Arial" w:hAnsi="Arial" w:cs="Arial"/>
        </w:rPr>
      </w:pPr>
      <w:r w:rsidRPr="00984E69">
        <w:rPr>
          <w:rFonts w:ascii="Arial" w:hAnsi="Arial" w:cs="Arial"/>
        </w:rPr>
        <w:t xml:space="preserve">The DRX cycle in RRC_IDLE and RRC_INACTIVE modes for NR UE can be configured between </w:t>
      </w:r>
      <w:r w:rsidR="001E1C12">
        <w:rPr>
          <w:rFonts w:ascii="Arial" w:hAnsi="Arial" w:cs="Arial"/>
        </w:rPr>
        <w:t>320ms</w:t>
      </w:r>
      <w:r w:rsidRPr="00984E69">
        <w:rPr>
          <w:rFonts w:ascii="Arial" w:hAnsi="Arial" w:cs="Arial"/>
        </w:rPr>
        <w:t xml:space="preserve"> and </w:t>
      </w:r>
      <w:r w:rsidR="001E1C12">
        <w:rPr>
          <w:rFonts w:ascii="Arial" w:hAnsi="Arial" w:cs="Arial"/>
        </w:rPr>
        <w:t>2.56</w:t>
      </w:r>
      <w:r w:rsidRPr="00984E69">
        <w:rPr>
          <w:rFonts w:ascii="Arial" w:hAnsi="Arial" w:cs="Arial"/>
        </w:rPr>
        <w:t xml:space="preserve"> seconds. It should be noted that </w:t>
      </w:r>
      <w:r w:rsidR="0CF20568" w:rsidRPr="00984E69">
        <w:rPr>
          <w:rFonts w:ascii="Arial" w:hAnsi="Arial" w:cs="Arial"/>
        </w:rPr>
        <w:t xml:space="preserve">so far </w:t>
      </w:r>
      <w:r w:rsidRPr="00984E69">
        <w:rPr>
          <w:rFonts w:ascii="Arial" w:hAnsi="Arial" w:cs="Arial"/>
        </w:rPr>
        <w:t xml:space="preserve">NR </w:t>
      </w:r>
      <w:r w:rsidR="0CF20568" w:rsidRPr="00984E69">
        <w:rPr>
          <w:rFonts w:ascii="Arial" w:hAnsi="Arial" w:cs="Arial"/>
        </w:rPr>
        <w:t>mostly</w:t>
      </w:r>
      <w:r w:rsidRPr="00984E69">
        <w:rPr>
          <w:rFonts w:ascii="Arial" w:hAnsi="Arial" w:cs="Arial"/>
        </w:rPr>
        <w:t xml:space="preserve"> consider</w:t>
      </w:r>
      <w:r w:rsidR="0CF20568" w:rsidRPr="00984E69">
        <w:rPr>
          <w:rFonts w:ascii="Arial" w:hAnsi="Arial" w:cs="Arial"/>
        </w:rPr>
        <w:t>s</w:t>
      </w:r>
      <w:r w:rsidRPr="00984E69">
        <w:rPr>
          <w:rFonts w:ascii="Arial" w:hAnsi="Arial" w:cs="Arial"/>
        </w:rPr>
        <w:t xml:space="preserve"> </w:t>
      </w:r>
      <w:proofErr w:type="spellStart"/>
      <w:r w:rsidR="00DC0DD0">
        <w:rPr>
          <w:rFonts w:ascii="Arial" w:hAnsi="Arial" w:cs="Arial"/>
        </w:rPr>
        <w:t>e</w:t>
      </w:r>
      <w:r w:rsidRPr="00984E69">
        <w:rPr>
          <w:rFonts w:ascii="Arial" w:hAnsi="Arial" w:cs="Arial"/>
        </w:rPr>
        <w:t>MBB</w:t>
      </w:r>
      <w:proofErr w:type="spellEnd"/>
      <w:r w:rsidRPr="00984E69">
        <w:rPr>
          <w:rFonts w:ascii="Arial" w:hAnsi="Arial" w:cs="Arial"/>
        </w:rPr>
        <w:t xml:space="preserve"> and </w:t>
      </w:r>
      <w:r w:rsidR="00DC0DD0">
        <w:rPr>
          <w:rFonts w:ascii="Arial" w:hAnsi="Arial" w:cs="Arial"/>
        </w:rPr>
        <w:t>U</w:t>
      </w:r>
      <w:r w:rsidRPr="00984E69">
        <w:rPr>
          <w:rFonts w:ascii="Arial" w:hAnsi="Arial" w:cs="Arial"/>
        </w:rPr>
        <w:t xml:space="preserve">RLLC use cases. </w:t>
      </w:r>
      <w:r w:rsidR="000D62B6">
        <w:rPr>
          <w:rFonts w:ascii="Arial" w:hAnsi="Arial" w:cs="Arial"/>
        </w:rPr>
        <w:t>F</w:t>
      </w:r>
      <w:r w:rsidR="00A5615A">
        <w:rPr>
          <w:rFonts w:ascii="Arial" w:hAnsi="Arial" w:cs="Arial"/>
        </w:rPr>
        <w:t xml:space="preserve">or NR </w:t>
      </w:r>
      <w:proofErr w:type="spellStart"/>
      <w:r w:rsidR="00A5615A">
        <w:rPr>
          <w:rFonts w:ascii="Arial" w:hAnsi="Arial" w:cs="Arial"/>
        </w:rPr>
        <w:t>gNB</w:t>
      </w:r>
      <w:proofErr w:type="spellEnd"/>
      <w:r w:rsidR="00A5615A">
        <w:rPr>
          <w:rFonts w:ascii="Arial" w:hAnsi="Arial" w:cs="Arial"/>
        </w:rPr>
        <w:t>, t</w:t>
      </w:r>
      <w:r w:rsidRPr="00984E69">
        <w:rPr>
          <w:rFonts w:ascii="Arial" w:hAnsi="Arial" w:cs="Arial"/>
        </w:rPr>
        <w:t>he common default</w:t>
      </w:r>
      <w:r w:rsidR="27DA1A12" w:rsidRPr="00984E69">
        <w:rPr>
          <w:rFonts w:ascii="Arial" w:hAnsi="Arial" w:cs="Arial"/>
        </w:rPr>
        <w:t xml:space="preserve"> </w:t>
      </w:r>
      <w:r w:rsidRPr="00984E69">
        <w:rPr>
          <w:rFonts w:ascii="Arial" w:hAnsi="Arial" w:cs="Arial"/>
        </w:rPr>
        <w:t>pagin</w:t>
      </w:r>
      <w:r w:rsidR="27DA1A12" w:rsidRPr="00984E69">
        <w:rPr>
          <w:rFonts w:ascii="Arial" w:hAnsi="Arial" w:cs="Arial"/>
        </w:rPr>
        <w:t xml:space="preserve">g </w:t>
      </w:r>
      <w:r w:rsidRPr="00984E69">
        <w:rPr>
          <w:rFonts w:ascii="Arial" w:hAnsi="Arial" w:cs="Arial"/>
        </w:rPr>
        <w:t xml:space="preserve">cycle in RRC_IDLE and RRC_INACTIVE modes in system information can be configured with {rf32, rf64, rf128, rf256} radio frames. In NR the UE can negotiate a UE specific DRX cycle with the AMF, </w:t>
      </w:r>
      <w:r w:rsidR="27DA1A12" w:rsidRPr="00984E69">
        <w:rPr>
          <w:rFonts w:ascii="Arial" w:hAnsi="Arial" w:cs="Arial"/>
        </w:rPr>
        <w:t xml:space="preserve">as specified in </w:t>
      </w:r>
      <w:r w:rsidR="18106536" w:rsidRPr="00984E69">
        <w:rPr>
          <w:rFonts w:ascii="Arial" w:hAnsi="Arial" w:cs="Arial"/>
        </w:rPr>
        <w:t>section</w:t>
      </w:r>
      <w:r w:rsidR="27DA1A12" w:rsidRPr="00984E69">
        <w:rPr>
          <w:rFonts w:ascii="Arial" w:hAnsi="Arial" w:cs="Arial"/>
        </w:rPr>
        <w:t xml:space="preserve"> </w:t>
      </w:r>
      <w:r w:rsidRPr="00984E69">
        <w:rPr>
          <w:rFonts w:ascii="Arial" w:hAnsi="Arial" w:cs="Arial"/>
        </w:rPr>
        <w:t>5.4.5 in TS 23.501 and TS 23.502. The UE can indicate a preferred DRX cycle in the initial or mobility registration procedure. The AMF responds with the accepted DRX cycle. The accepted DRX cycle value range is {32, 64, 128, 256} radio frames.</w:t>
      </w:r>
    </w:p>
    <w:p w14:paraId="2FA0F446" w14:textId="75E340B7" w:rsidR="006D6142" w:rsidRDefault="006D6142" w:rsidP="261955D4">
      <w:pPr>
        <w:pStyle w:val="B1"/>
        <w:ind w:left="0" w:firstLine="0"/>
        <w:rPr>
          <w:rFonts w:ascii="Arial" w:hAnsi="Arial" w:cs="Arial"/>
        </w:rPr>
      </w:pPr>
      <w:r>
        <w:rPr>
          <w:rFonts w:ascii="Arial" w:hAnsi="Arial" w:cs="Arial"/>
        </w:rPr>
        <w:t xml:space="preserve">From the above discussion, we can summarize that </w:t>
      </w:r>
      <w:r w:rsidR="00911292">
        <w:rPr>
          <w:rFonts w:ascii="Arial" w:hAnsi="Arial" w:cs="Arial"/>
        </w:rPr>
        <w:t>5GC</w:t>
      </w:r>
      <w:r>
        <w:rPr>
          <w:rFonts w:ascii="Arial" w:hAnsi="Arial" w:cs="Arial"/>
        </w:rPr>
        <w:t xml:space="preserve"> </w:t>
      </w:r>
      <w:r w:rsidR="007713B8">
        <w:rPr>
          <w:rFonts w:ascii="Arial" w:hAnsi="Arial" w:cs="Arial"/>
        </w:rPr>
        <w:t xml:space="preserve">already </w:t>
      </w:r>
      <w:r>
        <w:rPr>
          <w:rFonts w:ascii="Arial" w:hAnsi="Arial" w:cs="Arial"/>
        </w:rPr>
        <w:t>supports DRX cycle</w:t>
      </w:r>
      <w:r w:rsidR="007A3138">
        <w:rPr>
          <w:rFonts w:ascii="Arial" w:hAnsi="Arial" w:cs="Arial"/>
        </w:rPr>
        <w:t>s</w:t>
      </w:r>
      <w:r>
        <w:rPr>
          <w:rFonts w:ascii="Arial" w:hAnsi="Arial" w:cs="Arial"/>
        </w:rPr>
        <w:t xml:space="preserve"> up to 10.24s for cellular IoT</w:t>
      </w:r>
      <w:r w:rsidR="007713B8">
        <w:rPr>
          <w:rFonts w:ascii="Arial" w:hAnsi="Arial" w:cs="Arial"/>
        </w:rPr>
        <w:t xml:space="preserve"> use cases.</w:t>
      </w:r>
      <w:r>
        <w:rPr>
          <w:rFonts w:ascii="Arial" w:hAnsi="Arial" w:cs="Arial"/>
        </w:rPr>
        <w:t xml:space="preserve"> </w:t>
      </w:r>
      <w:r w:rsidR="007713B8">
        <w:rPr>
          <w:rFonts w:ascii="Arial" w:hAnsi="Arial" w:cs="Arial"/>
        </w:rPr>
        <w:t xml:space="preserve">Therefore, </w:t>
      </w:r>
      <w:r>
        <w:rPr>
          <w:rFonts w:ascii="Arial" w:hAnsi="Arial" w:cs="Arial"/>
        </w:rPr>
        <w:t xml:space="preserve">it should not be problematic to introduce </w:t>
      </w:r>
      <w:r w:rsidR="009D4188">
        <w:rPr>
          <w:rFonts w:ascii="Arial" w:hAnsi="Arial" w:cs="Arial"/>
        </w:rPr>
        <w:t xml:space="preserve">a </w:t>
      </w:r>
      <w:r>
        <w:rPr>
          <w:rFonts w:ascii="Arial" w:hAnsi="Arial" w:cs="Arial"/>
        </w:rPr>
        <w:t>DRX cycle extension up</w:t>
      </w:r>
      <w:r w:rsidR="00D43263">
        <w:rPr>
          <w:rFonts w:ascii="Arial" w:hAnsi="Arial" w:cs="Arial"/>
        </w:rPr>
        <w:t xml:space="preserve"> </w:t>
      </w:r>
      <w:r>
        <w:rPr>
          <w:rFonts w:ascii="Arial" w:hAnsi="Arial" w:cs="Arial"/>
        </w:rPr>
        <w:t xml:space="preserve">to 10.24s for NR </w:t>
      </w:r>
      <w:proofErr w:type="spellStart"/>
      <w:r>
        <w:rPr>
          <w:rFonts w:ascii="Arial" w:hAnsi="Arial" w:cs="Arial"/>
        </w:rPr>
        <w:t>RedCap</w:t>
      </w:r>
      <w:proofErr w:type="spellEnd"/>
      <w:r>
        <w:rPr>
          <w:rFonts w:ascii="Arial" w:hAnsi="Arial" w:cs="Arial"/>
        </w:rPr>
        <w:t xml:space="preserve"> </w:t>
      </w:r>
      <w:r w:rsidR="0068756D">
        <w:rPr>
          <w:rFonts w:ascii="Arial" w:hAnsi="Arial" w:cs="Arial"/>
        </w:rPr>
        <w:t>UEs</w:t>
      </w:r>
      <w:r>
        <w:rPr>
          <w:rFonts w:ascii="Arial" w:hAnsi="Arial" w:cs="Arial"/>
        </w:rPr>
        <w:t xml:space="preserve">. </w:t>
      </w:r>
    </w:p>
    <w:p w14:paraId="3A8F4C14" w14:textId="16EA61E8" w:rsidR="007A7DD2" w:rsidRPr="00984E69" w:rsidRDefault="007A7DD2" w:rsidP="007A7DD2">
      <w:pPr>
        <w:pStyle w:val="Proposal"/>
        <w:rPr>
          <w:rFonts w:cs="Arial"/>
        </w:rPr>
      </w:pPr>
      <w:bookmarkStart w:id="3" w:name="_Toc48311319"/>
      <w:r w:rsidRPr="00984E69">
        <w:rPr>
          <w:rFonts w:cs="Arial"/>
        </w:rPr>
        <w:t xml:space="preserve">RAN2 should </w:t>
      </w:r>
      <w:r>
        <w:rPr>
          <w:rFonts w:cs="Arial"/>
        </w:rPr>
        <w:t>support</w:t>
      </w:r>
      <w:r w:rsidRPr="00984E69">
        <w:rPr>
          <w:rFonts w:cs="Arial"/>
        </w:rPr>
        <w:t xml:space="preserve"> DRX cycle </w:t>
      </w:r>
      <w:r>
        <w:rPr>
          <w:rFonts w:cs="Arial"/>
        </w:rPr>
        <w:t>up to</w:t>
      </w:r>
      <w:r w:rsidRPr="00984E69">
        <w:rPr>
          <w:rFonts w:cs="Arial"/>
        </w:rPr>
        <w:t xml:space="preserve"> 10.24s for both RRC</w:t>
      </w:r>
      <w:r>
        <w:rPr>
          <w:rFonts w:cs="Arial"/>
        </w:rPr>
        <w:t>_</w:t>
      </w:r>
      <w:r w:rsidRPr="00984E69">
        <w:rPr>
          <w:rFonts w:cs="Arial"/>
        </w:rPr>
        <w:t>IDLE and RRC_INACTIVE states</w:t>
      </w:r>
      <w:r>
        <w:rPr>
          <w:rFonts w:cs="Arial"/>
        </w:rPr>
        <w:t xml:space="preserve"> for NR </w:t>
      </w:r>
      <w:proofErr w:type="spellStart"/>
      <w:r>
        <w:rPr>
          <w:rFonts w:cs="Arial"/>
        </w:rPr>
        <w:t>RedCap</w:t>
      </w:r>
      <w:proofErr w:type="spellEnd"/>
      <w:r>
        <w:rPr>
          <w:rFonts w:cs="Arial"/>
        </w:rPr>
        <w:t xml:space="preserve"> devices</w:t>
      </w:r>
      <w:r w:rsidRPr="00984E69">
        <w:rPr>
          <w:rFonts w:cs="Arial"/>
        </w:rPr>
        <w:t>.</w:t>
      </w:r>
      <w:bookmarkEnd w:id="3"/>
    </w:p>
    <w:p w14:paraId="53C76B0F" w14:textId="19F4CBCC" w:rsidR="00B90B2D" w:rsidRPr="00984E69" w:rsidRDefault="00B90B2D" w:rsidP="001E1C12">
      <w:pPr>
        <w:pStyle w:val="Heading2"/>
        <w:rPr>
          <w:rFonts w:cs="Arial"/>
        </w:rPr>
      </w:pPr>
      <w:r w:rsidRPr="00984E69">
        <w:rPr>
          <w:rFonts w:cs="Arial"/>
        </w:rPr>
        <w:t>2.2</w:t>
      </w:r>
      <w:r w:rsidR="492BD591" w:rsidRPr="00984E69">
        <w:rPr>
          <w:rFonts w:cs="Arial"/>
        </w:rPr>
        <w:t xml:space="preserve"> </w:t>
      </w:r>
      <w:r w:rsidRPr="00984E69">
        <w:rPr>
          <w:rFonts w:cs="Arial"/>
        </w:rPr>
        <w:tab/>
      </w:r>
      <w:r w:rsidRPr="001E1C12">
        <w:rPr>
          <w:rFonts w:cs="Arial"/>
        </w:rPr>
        <w:t xml:space="preserve">Extended DRX for </w:t>
      </w:r>
      <w:r w:rsidRPr="001E1C12" w:rsidDel="004270C6">
        <w:rPr>
          <w:rFonts w:cs="Arial"/>
        </w:rPr>
        <w:t>RRC</w:t>
      </w:r>
      <w:r w:rsidR="004270C6" w:rsidRPr="00D858DC">
        <w:rPr>
          <w:rFonts w:cs="Arial"/>
        </w:rPr>
        <w:t xml:space="preserve">_INACTIVE </w:t>
      </w:r>
      <w:r w:rsidRPr="00D858DC">
        <w:rPr>
          <w:rFonts w:cs="Arial"/>
        </w:rPr>
        <w:t xml:space="preserve">and/or </w:t>
      </w:r>
      <w:r w:rsidR="004270C6" w:rsidRPr="00D858DC">
        <w:rPr>
          <w:rFonts w:cs="Arial"/>
        </w:rPr>
        <w:t>RRC_IDLE</w:t>
      </w:r>
    </w:p>
    <w:p w14:paraId="24630148" w14:textId="72C204C4" w:rsidR="00B90B2D" w:rsidRPr="00984E69" w:rsidRDefault="00807CC1" w:rsidP="00B90B2D">
      <w:pPr>
        <w:rPr>
          <w:rFonts w:ascii="Arial" w:hAnsi="Arial" w:cs="Arial"/>
        </w:rPr>
      </w:pPr>
      <w:r>
        <w:rPr>
          <w:rFonts w:ascii="Arial" w:hAnsi="Arial" w:cs="Arial"/>
        </w:rPr>
        <w:t xml:space="preserve">Even if </w:t>
      </w:r>
      <w:proofErr w:type="spellStart"/>
      <w:r>
        <w:rPr>
          <w:rFonts w:ascii="Arial" w:hAnsi="Arial" w:cs="Arial"/>
        </w:rPr>
        <w:t>eDRX</w:t>
      </w:r>
      <w:proofErr w:type="spellEnd"/>
      <w:r>
        <w:rPr>
          <w:rFonts w:ascii="Arial" w:hAnsi="Arial" w:cs="Arial"/>
        </w:rPr>
        <w:t xml:space="preserve"> cy</w:t>
      </w:r>
      <w:r w:rsidR="007713B8">
        <w:rPr>
          <w:rFonts w:ascii="Arial" w:hAnsi="Arial" w:cs="Arial"/>
        </w:rPr>
        <w:t>cle</w:t>
      </w:r>
      <w:r>
        <w:rPr>
          <w:rFonts w:ascii="Arial" w:hAnsi="Arial" w:cs="Arial"/>
        </w:rPr>
        <w:t>s</w:t>
      </w:r>
      <w:r w:rsidR="007713B8">
        <w:rPr>
          <w:rFonts w:ascii="Arial" w:hAnsi="Arial" w:cs="Arial"/>
        </w:rPr>
        <w:t xml:space="preserve"> up to 10.24s</w:t>
      </w:r>
      <w:r>
        <w:rPr>
          <w:rFonts w:ascii="Arial" w:hAnsi="Arial" w:cs="Arial"/>
        </w:rPr>
        <w:t xml:space="preserve"> are supported</w:t>
      </w:r>
      <w:r w:rsidR="00D43263">
        <w:rPr>
          <w:rFonts w:ascii="Arial" w:hAnsi="Arial" w:cs="Arial"/>
        </w:rPr>
        <w:t>,</w:t>
      </w:r>
      <w:r w:rsidR="007713B8">
        <w:rPr>
          <w:rFonts w:ascii="Arial" w:hAnsi="Arial" w:cs="Arial"/>
        </w:rPr>
        <w:t xml:space="preserve"> it is not obvious that </w:t>
      </w:r>
      <w:r>
        <w:rPr>
          <w:rFonts w:ascii="Arial" w:hAnsi="Arial" w:cs="Arial"/>
        </w:rPr>
        <w:t>the</w:t>
      </w:r>
      <w:r w:rsidR="007713B8">
        <w:rPr>
          <w:rFonts w:ascii="Arial" w:hAnsi="Arial" w:cs="Arial"/>
        </w:rPr>
        <w:t xml:space="preserve"> extension is enough to meet the SID stated use cases requirements. Hence</w:t>
      </w:r>
      <w:r w:rsidR="6EF77805" w:rsidRPr="00984E69">
        <w:rPr>
          <w:rFonts w:ascii="Arial" w:hAnsi="Arial" w:cs="Arial"/>
        </w:rPr>
        <w:t>,</w:t>
      </w:r>
      <w:r w:rsidR="17A9F8AD" w:rsidRPr="00984E69">
        <w:rPr>
          <w:rFonts w:ascii="Arial" w:hAnsi="Arial" w:cs="Arial"/>
        </w:rPr>
        <w:t xml:space="preserve"> we present evaluation result for the possible merits in terms of UE battery lifetime due to extending the DRX cycle for RRC_</w:t>
      </w:r>
      <w:r w:rsidR="648627ED" w:rsidRPr="00984E69">
        <w:rPr>
          <w:rFonts w:ascii="Arial" w:hAnsi="Arial" w:cs="Arial"/>
        </w:rPr>
        <w:t xml:space="preserve">IDLE </w:t>
      </w:r>
      <w:r w:rsidR="17A9F8AD" w:rsidRPr="00984E69">
        <w:rPr>
          <w:rFonts w:ascii="Arial" w:hAnsi="Arial" w:cs="Arial"/>
        </w:rPr>
        <w:t>and RRC</w:t>
      </w:r>
      <w:r w:rsidR="449F935E" w:rsidRPr="00984E69">
        <w:rPr>
          <w:rFonts w:ascii="Arial" w:hAnsi="Arial" w:cs="Arial"/>
        </w:rPr>
        <w:t>_</w:t>
      </w:r>
      <w:r w:rsidR="648627ED" w:rsidRPr="00984E69">
        <w:rPr>
          <w:rFonts w:ascii="Arial" w:hAnsi="Arial" w:cs="Arial"/>
        </w:rPr>
        <w:t>INACTIVE</w:t>
      </w:r>
      <w:r w:rsidR="17A9F8AD" w:rsidRPr="00984E69">
        <w:rPr>
          <w:rFonts w:ascii="Arial" w:hAnsi="Arial" w:cs="Arial"/>
        </w:rPr>
        <w:t xml:space="preserve"> states.</w:t>
      </w:r>
    </w:p>
    <w:p w14:paraId="6890C9A0" w14:textId="71EDDBEA" w:rsidR="00B90B2D" w:rsidRPr="00984E69" w:rsidRDefault="17A9F8AD" w:rsidP="00B90B2D">
      <w:pPr>
        <w:pStyle w:val="Heading3"/>
        <w:rPr>
          <w:rFonts w:cs="Arial"/>
        </w:rPr>
      </w:pPr>
      <w:r w:rsidRPr="00984E69">
        <w:rPr>
          <w:rFonts w:cs="Arial"/>
        </w:rPr>
        <w:t>2.2.1</w:t>
      </w:r>
      <w:r w:rsidR="7FCF8E2F" w:rsidRPr="00984E69">
        <w:rPr>
          <w:rFonts w:cs="Arial"/>
        </w:rPr>
        <w:t xml:space="preserve"> </w:t>
      </w:r>
      <w:r w:rsidR="00B90B2D" w:rsidRPr="00984E69">
        <w:rPr>
          <w:rFonts w:cs="Arial"/>
        </w:rPr>
        <w:tab/>
      </w:r>
      <w:r w:rsidRPr="00984E69">
        <w:rPr>
          <w:rFonts w:cs="Arial"/>
        </w:rPr>
        <w:t>Assumptions</w:t>
      </w:r>
    </w:p>
    <w:p w14:paraId="1593F118" w14:textId="4891372A" w:rsidR="00B90B2D" w:rsidRPr="00984E69" w:rsidRDefault="17A9F8AD" w:rsidP="00902CEE">
      <w:pPr>
        <w:jc w:val="both"/>
        <w:rPr>
          <w:rFonts w:ascii="Arial" w:hAnsi="Arial" w:cs="Arial"/>
        </w:rPr>
      </w:pPr>
      <w:r w:rsidRPr="00984E69">
        <w:rPr>
          <w:rFonts w:ascii="Arial" w:hAnsi="Arial" w:cs="Arial"/>
        </w:rPr>
        <w:t>T</w:t>
      </w:r>
      <w:r w:rsidR="08D74C43" w:rsidRPr="00984E69">
        <w:rPr>
          <w:rFonts w:ascii="Arial" w:hAnsi="Arial" w:cs="Arial"/>
        </w:rPr>
        <w:t>o</w:t>
      </w:r>
      <w:r w:rsidRPr="00984E69">
        <w:rPr>
          <w:rFonts w:ascii="Arial" w:hAnsi="Arial" w:cs="Arial"/>
        </w:rPr>
        <w:t xml:space="preserve"> evalu</w:t>
      </w:r>
      <w:r w:rsidR="0EC3EA0A" w:rsidRPr="00984E69">
        <w:rPr>
          <w:rFonts w:ascii="Arial" w:hAnsi="Arial" w:cs="Arial"/>
        </w:rPr>
        <w:t>ate</w:t>
      </w:r>
      <w:r w:rsidRPr="00984E69">
        <w:rPr>
          <w:rFonts w:ascii="Arial" w:hAnsi="Arial" w:cs="Arial"/>
        </w:rPr>
        <w:t xml:space="preserve"> </w:t>
      </w:r>
      <w:r w:rsidR="1521C999" w:rsidRPr="00984E69">
        <w:rPr>
          <w:rFonts w:ascii="Arial" w:hAnsi="Arial" w:cs="Arial"/>
        </w:rPr>
        <w:t xml:space="preserve">the </w:t>
      </w:r>
      <w:r w:rsidR="1BB43C03" w:rsidRPr="00984E69">
        <w:rPr>
          <w:rFonts w:ascii="Arial" w:hAnsi="Arial" w:cs="Arial"/>
        </w:rPr>
        <w:t xml:space="preserve">power saving functionality for </w:t>
      </w:r>
      <w:proofErr w:type="spellStart"/>
      <w:r w:rsidR="1BB43C03" w:rsidRPr="00984E69">
        <w:rPr>
          <w:rFonts w:ascii="Arial" w:hAnsi="Arial" w:cs="Arial"/>
        </w:rPr>
        <w:t>RedCap</w:t>
      </w:r>
      <w:proofErr w:type="spellEnd"/>
      <w:r w:rsidR="1BB43C03" w:rsidRPr="00984E69">
        <w:rPr>
          <w:rFonts w:ascii="Arial" w:hAnsi="Arial" w:cs="Arial"/>
        </w:rPr>
        <w:t xml:space="preserve">, </w:t>
      </w:r>
      <w:r w:rsidRPr="00984E69">
        <w:rPr>
          <w:rFonts w:ascii="Arial" w:hAnsi="Arial" w:cs="Arial"/>
        </w:rPr>
        <w:t>w</w:t>
      </w:r>
      <w:r w:rsidR="0C405521" w:rsidRPr="00984E69">
        <w:rPr>
          <w:rFonts w:ascii="Arial" w:hAnsi="Arial" w:cs="Arial"/>
        </w:rPr>
        <w:t>e made the assumptions</w:t>
      </w:r>
      <w:r w:rsidR="2AC8A11E" w:rsidRPr="00984E69">
        <w:rPr>
          <w:rFonts w:ascii="Arial" w:hAnsi="Arial" w:cs="Arial"/>
        </w:rPr>
        <w:t xml:space="preserve"> based on the agreements made in RAN1 WG1 meeting#101</w:t>
      </w:r>
      <w:r w:rsidR="0023377C">
        <w:rPr>
          <w:rFonts w:ascii="Arial" w:hAnsi="Arial" w:cs="Arial"/>
        </w:rPr>
        <w:t>-</w:t>
      </w:r>
      <w:r w:rsidR="2AC8A11E" w:rsidRPr="00984E69">
        <w:rPr>
          <w:rFonts w:ascii="Arial" w:hAnsi="Arial" w:cs="Arial"/>
        </w:rPr>
        <w:t>e</w:t>
      </w:r>
      <w:r w:rsidR="00B90B2D" w:rsidRPr="00984E69">
        <w:rPr>
          <w:rStyle w:val="FootnoteReference"/>
          <w:rFonts w:ascii="Arial" w:hAnsi="Arial" w:cs="Arial"/>
        </w:rPr>
        <w:footnoteReference w:id="2"/>
      </w:r>
      <w:r w:rsidR="2AC8A11E" w:rsidRPr="00984E69">
        <w:rPr>
          <w:rFonts w:ascii="Arial" w:hAnsi="Arial" w:cs="Arial"/>
        </w:rPr>
        <w:t xml:space="preserve"> [</w:t>
      </w:r>
      <w:r w:rsidR="6A1F3D41" w:rsidRPr="00984E69">
        <w:rPr>
          <w:rFonts w:ascii="Arial" w:hAnsi="Arial" w:cs="Arial"/>
        </w:rPr>
        <w:t>2</w:t>
      </w:r>
      <w:r w:rsidR="2AC8A11E" w:rsidRPr="00984E69">
        <w:rPr>
          <w:rFonts w:ascii="Arial" w:hAnsi="Arial" w:cs="Arial"/>
        </w:rPr>
        <w:t>]</w:t>
      </w:r>
      <w:r w:rsidR="6F6A38B9" w:rsidRPr="00984E69">
        <w:rPr>
          <w:rFonts w:ascii="Arial" w:hAnsi="Arial" w:cs="Arial"/>
        </w:rPr>
        <w:t xml:space="preserve">. </w:t>
      </w:r>
      <w:r w:rsidR="6F268914" w:rsidRPr="00984E69">
        <w:rPr>
          <w:rFonts w:ascii="Arial" w:hAnsi="Arial" w:cs="Arial"/>
        </w:rPr>
        <w:t>W</w:t>
      </w:r>
      <w:r w:rsidR="6F6A38B9" w:rsidRPr="00984E69">
        <w:rPr>
          <w:rFonts w:ascii="Arial" w:hAnsi="Arial" w:cs="Arial"/>
        </w:rPr>
        <w:t>e</w:t>
      </w:r>
      <w:r w:rsidRPr="00984E69">
        <w:rPr>
          <w:rFonts w:ascii="Arial" w:hAnsi="Arial" w:cs="Arial"/>
        </w:rPr>
        <w:t xml:space="preserve"> </w:t>
      </w:r>
      <w:r w:rsidR="6F268914" w:rsidRPr="00984E69">
        <w:rPr>
          <w:rFonts w:ascii="Arial" w:hAnsi="Arial" w:cs="Arial"/>
        </w:rPr>
        <w:t xml:space="preserve">considered </w:t>
      </w:r>
      <w:r w:rsidRPr="00984E69">
        <w:rPr>
          <w:rFonts w:ascii="Arial" w:hAnsi="Arial" w:cs="Arial"/>
        </w:rPr>
        <w:t xml:space="preserve">the power saving model described in </w:t>
      </w:r>
      <w:r w:rsidR="00E5653E">
        <w:rPr>
          <w:rFonts w:ascii="Arial" w:hAnsi="Arial" w:cs="Arial"/>
        </w:rPr>
        <w:t xml:space="preserve">TR </w:t>
      </w:r>
      <w:r w:rsidR="571CA353" w:rsidRPr="00984E69">
        <w:rPr>
          <w:rFonts w:ascii="Arial" w:hAnsi="Arial" w:cs="Arial"/>
        </w:rPr>
        <w:t xml:space="preserve">38.840 section 8 </w:t>
      </w:r>
      <w:r w:rsidRPr="00984E69">
        <w:rPr>
          <w:rFonts w:ascii="Arial" w:hAnsi="Arial" w:cs="Arial"/>
        </w:rPr>
        <w:t>[</w:t>
      </w:r>
      <w:r w:rsidR="37448563" w:rsidRPr="00984E69">
        <w:rPr>
          <w:rFonts w:ascii="Arial" w:hAnsi="Arial" w:cs="Arial"/>
        </w:rPr>
        <w:t>3</w:t>
      </w:r>
      <w:r w:rsidRPr="00984E69">
        <w:rPr>
          <w:rFonts w:ascii="Arial" w:hAnsi="Arial" w:cs="Arial"/>
        </w:rPr>
        <w:t xml:space="preserve">]. </w:t>
      </w:r>
      <w:r w:rsidR="0035163F">
        <w:rPr>
          <w:rFonts w:ascii="Arial" w:hAnsi="Arial" w:cs="Arial"/>
        </w:rPr>
        <w:t>In line with the agreements</w:t>
      </w:r>
      <w:r w:rsidR="504D9EEE" w:rsidRPr="00984E69">
        <w:rPr>
          <w:rFonts w:ascii="Arial" w:hAnsi="Arial" w:cs="Arial"/>
        </w:rPr>
        <w:t xml:space="preserve"> in [</w:t>
      </w:r>
      <w:r w:rsidR="37EBFB9E" w:rsidRPr="00984E69">
        <w:rPr>
          <w:rFonts w:ascii="Arial" w:hAnsi="Arial" w:cs="Arial"/>
        </w:rPr>
        <w:t>2</w:t>
      </w:r>
      <w:r w:rsidR="480E973D" w:rsidRPr="00984E69">
        <w:rPr>
          <w:rFonts w:ascii="Arial" w:hAnsi="Arial" w:cs="Arial"/>
        </w:rPr>
        <w:t>], we</w:t>
      </w:r>
      <w:r w:rsidRPr="00984E69">
        <w:rPr>
          <w:rFonts w:ascii="Arial" w:hAnsi="Arial" w:cs="Arial"/>
        </w:rPr>
        <w:t xml:space="preserve"> considered a bandwidth of 20 MHz in FR1. </w:t>
      </w:r>
      <w:r w:rsidR="790473DE" w:rsidRPr="00984E69">
        <w:rPr>
          <w:rFonts w:ascii="Arial" w:eastAsia="Arial" w:hAnsi="Arial" w:cs="Arial"/>
        </w:rPr>
        <w:t xml:space="preserve">We assumed </w:t>
      </w:r>
      <w:r w:rsidR="4820495B" w:rsidRPr="00984E69">
        <w:rPr>
          <w:rFonts w:ascii="Arial" w:eastAsia="Arial" w:hAnsi="Arial" w:cs="Arial"/>
        </w:rPr>
        <w:t>half</w:t>
      </w:r>
      <w:r w:rsidR="790473DE" w:rsidRPr="00984E69">
        <w:rPr>
          <w:rFonts w:ascii="Arial" w:eastAsia="Arial" w:hAnsi="Arial" w:cs="Arial"/>
        </w:rPr>
        <w:t xml:space="preserve">-duplex </w:t>
      </w:r>
      <w:proofErr w:type="spellStart"/>
      <w:r w:rsidR="790473DE" w:rsidRPr="00984E69">
        <w:rPr>
          <w:rFonts w:ascii="Arial" w:eastAsia="Arial" w:hAnsi="Arial" w:cs="Arial"/>
        </w:rPr>
        <w:t>RedCap</w:t>
      </w:r>
      <w:proofErr w:type="spellEnd"/>
      <w:r w:rsidR="790473DE" w:rsidRPr="00984E69">
        <w:rPr>
          <w:rFonts w:ascii="Arial" w:eastAsia="Arial" w:hAnsi="Arial" w:cs="Arial"/>
        </w:rPr>
        <w:t xml:space="preserve"> </w:t>
      </w:r>
      <w:r w:rsidR="45F8CA59" w:rsidRPr="00984E69">
        <w:rPr>
          <w:rFonts w:ascii="Arial" w:eastAsia="Arial" w:hAnsi="Arial" w:cs="Arial"/>
        </w:rPr>
        <w:t>d</w:t>
      </w:r>
      <w:r w:rsidR="790473DE" w:rsidRPr="00984E69">
        <w:rPr>
          <w:rFonts w:ascii="Arial" w:eastAsia="Arial" w:hAnsi="Arial" w:cs="Arial"/>
        </w:rPr>
        <w:t>evices that have 1 TX and 2 RX antenna</w:t>
      </w:r>
      <w:r w:rsidR="001C0ECC">
        <w:rPr>
          <w:rFonts w:ascii="Arial" w:eastAsia="Arial" w:hAnsi="Arial" w:cs="Arial"/>
        </w:rPr>
        <w:t>s</w:t>
      </w:r>
      <w:r w:rsidR="790473DE" w:rsidRPr="00984E69">
        <w:rPr>
          <w:rFonts w:ascii="Arial" w:eastAsia="Arial" w:hAnsi="Arial" w:cs="Arial"/>
        </w:rPr>
        <w:t xml:space="preserve"> with one MIMO layer </w:t>
      </w:r>
      <w:r w:rsidR="00041166">
        <w:rPr>
          <w:rFonts w:ascii="Arial" w:eastAsia="Arial" w:hAnsi="Arial" w:cs="Arial"/>
        </w:rPr>
        <w:t>in UL</w:t>
      </w:r>
      <w:r w:rsidR="790473DE" w:rsidRPr="00984E69">
        <w:rPr>
          <w:rFonts w:ascii="Arial" w:eastAsia="Arial" w:hAnsi="Arial" w:cs="Arial"/>
        </w:rPr>
        <w:t xml:space="preserve"> where MCS 0 is considered for MSG3 and MSG4.</w:t>
      </w:r>
      <w:r w:rsidR="12070758" w:rsidRPr="00984E69">
        <w:rPr>
          <w:rFonts w:ascii="Arial" w:eastAsia="Arial" w:hAnsi="Arial" w:cs="Arial"/>
        </w:rPr>
        <w:t xml:space="preserve"> </w:t>
      </w:r>
      <w:r w:rsidR="571CA353" w:rsidRPr="00984E69">
        <w:rPr>
          <w:rFonts w:ascii="Arial" w:hAnsi="Arial" w:cs="Arial"/>
        </w:rPr>
        <w:t xml:space="preserve">We assumed the </w:t>
      </w:r>
      <w:proofErr w:type="spellStart"/>
      <w:r w:rsidR="571CA353" w:rsidRPr="00984E69">
        <w:rPr>
          <w:rFonts w:ascii="Arial" w:hAnsi="Arial" w:cs="Arial"/>
        </w:rPr>
        <w:t>RedCap</w:t>
      </w:r>
      <w:proofErr w:type="spellEnd"/>
      <w:r w:rsidR="571CA353" w:rsidRPr="00984E69">
        <w:rPr>
          <w:rFonts w:ascii="Arial" w:hAnsi="Arial" w:cs="Arial"/>
        </w:rPr>
        <w:t xml:space="preserve"> device is powered with 2 AA </w:t>
      </w:r>
      <w:r w:rsidR="003D4EC0" w:rsidRPr="00984E69">
        <w:rPr>
          <w:rFonts w:ascii="Arial" w:hAnsi="Arial" w:cs="Arial"/>
        </w:rPr>
        <w:t xml:space="preserve">batteries </w:t>
      </w:r>
      <w:r w:rsidR="571CA353" w:rsidRPr="00984E69">
        <w:rPr>
          <w:rFonts w:ascii="Arial" w:hAnsi="Arial" w:cs="Arial"/>
        </w:rPr>
        <w:t>where self-discharging is not considered.</w:t>
      </w:r>
      <w:r w:rsidRPr="00984E69">
        <w:rPr>
          <w:rFonts w:ascii="Arial" w:hAnsi="Arial" w:cs="Arial"/>
        </w:rPr>
        <w:t xml:space="preserve"> It is assumed that the PDCCH monitoring </w:t>
      </w:r>
      <w:r w:rsidR="00CE2EC5">
        <w:rPr>
          <w:rFonts w:ascii="Arial" w:hAnsi="Arial" w:cs="Arial"/>
        </w:rPr>
        <w:t>periodicity</w:t>
      </w:r>
      <w:r w:rsidR="00CE2EC5" w:rsidRPr="00984E69">
        <w:rPr>
          <w:rFonts w:ascii="Arial" w:hAnsi="Arial" w:cs="Arial"/>
        </w:rPr>
        <w:t xml:space="preserve"> </w:t>
      </w:r>
      <w:r w:rsidRPr="00984E69">
        <w:rPr>
          <w:rFonts w:ascii="Arial" w:hAnsi="Arial" w:cs="Arial"/>
        </w:rPr>
        <w:t xml:space="preserve">is 1 </w:t>
      </w:r>
      <w:proofErr w:type="spellStart"/>
      <w:r w:rsidRPr="00984E69">
        <w:rPr>
          <w:rFonts w:ascii="Arial" w:hAnsi="Arial" w:cs="Arial"/>
        </w:rPr>
        <w:t>ms</w:t>
      </w:r>
      <w:proofErr w:type="spellEnd"/>
      <w:r w:rsidRPr="00984E69">
        <w:rPr>
          <w:rFonts w:ascii="Arial" w:hAnsi="Arial" w:cs="Arial"/>
        </w:rPr>
        <w:t xml:space="preserve"> as defined in [</w:t>
      </w:r>
      <w:r w:rsidR="5D906158" w:rsidRPr="00984E69">
        <w:rPr>
          <w:rFonts w:ascii="Arial" w:hAnsi="Arial" w:cs="Arial"/>
        </w:rPr>
        <w:t>3</w:t>
      </w:r>
      <w:r w:rsidRPr="00984E69">
        <w:rPr>
          <w:rFonts w:ascii="Arial" w:hAnsi="Arial" w:cs="Arial"/>
        </w:rPr>
        <w:t xml:space="preserve">]. </w:t>
      </w:r>
      <w:r w:rsidR="3B97F9D1" w:rsidRPr="00984E69">
        <w:rPr>
          <w:rFonts w:ascii="Arial" w:hAnsi="Arial" w:cs="Arial"/>
        </w:rPr>
        <w:t xml:space="preserve">No power consumption due to RRM measurements was </w:t>
      </w:r>
      <w:r w:rsidR="118E96B2" w:rsidRPr="00984E69">
        <w:rPr>
          <w:rFonts w:ascii="Arial" w:hAnsi="Arial" w:cs="Arial"/>
        </w:rPr>
        <w:t>considered</w:t>
      </w:r>
      <w:r w:rsidR="3B97F9D1" w:rsidRPr="00984E69">
        <w:rPr>
          <w:rFonts w:ascii="Arial" w:hAnsi="Arial" w:cs="Arial"/>
        </w:rPr>
        <w:t xml:space="preserve"> in </w:t>
      </w:r>
      <w:r w:rsidR="118E96B2" w:rsidRPr="00984E69">
        <w:rPr>
          <w:rFonts w:ascii="Arial" w:hAnsi="Arial" w:cs="Arial"/>
        </w:rPr>
        <w:t>the</w:t>
      </w:r>
      <w:r w:rsidR="3B97F9D1" w:rsidRPr="00984E69">
        <w:rPr>
          <w:rFonts w:ascii="Arial" w:hAnsi="Arial" w:cs="Arial"/>
        </w:rPr>
        <w:t xml:space="preserve"> evaluation. </w:t>
      </w:r>
      <w:r w:rsidRPr="00984E69">
        <w:rPr>
          <w:rFonts w:ascii="Arial" w:hAnsi="Arial" w:cs="Arial"/>
        </w:rPr>
        <w:t xml:space="preserve"> </w:t>
      </w:r>
      <w:r w:rsidR="118E96B2" w:rsidRPr="00984E69">
        <w:rPr>
          <w:rFonts w:ascii="Arial" w:hAnsi="Arial" w:cs="Arial"/>
        </w:rPr>
        <w:t>Also, no</w:t>
      </w:r>
      <w:r w:rsidRPr="00984E69">
        <w:rPr>
          <w:rFonts w:ascii="Arial" w:hAnsi="Arial" w:cs="Arial"/>
        </w:rPr>
        <w:t xml:space="preserve"> coverage recovery is considered in the evaluation. We assumed the SSB synchronization time</w:t>
      </w:r>
      <w:r w:rsidR="00B82CB7">
        <w:rPr>
          <w:rFonts w:ascii="Arial" w:hAnsi="Arial" w:cs="Arial"/>
        </w:rPr>
        <w:t>,</w:t>
      </w:r>
      <w:r w:rsidRPr="00984E69">
        <w:rPr>
          <w:rFonts w:ascii="Arial" w:hAnsi="Arial" w:cs="Arial"/>
        </w:rPr>
        <w:t xml:space="preserve"> i.e. if the sleep between two wakeup periods is extensively long, there should be some power consumption accounted for synchronization. We have taken an optimistic approach to determine the SSB</w:t>
      </w:r>
      <w:r w:rsidR="1DB2099B" w:rsidRPr="00984E69">
        <w:rPr>
          <w:rFonts w:ascii="Arial" w:hAnsi="Arial" w:cs="Arial"/>
        </w:rPr>
        <w:t xml:space="preserve"> period</w:t>
      </w:r>
      <w:r w:rsidRPr="00984E69">
        <w:rPr>
          <w:rFonts w:ascii="Arial" w:hAnsi="Arial" w:cs="Arial"/>
        </w:rPr>
        <w:t xml:space="preserve">, </w:t>
      </w:r>
      <w:r w:rsidR="1DB2099B" w:rsidRPr="00984E69">
        <w:rPr>
          <w:rFonts w:ascii="Arial" w:hAnsi="Arial" w:cs="Arial"/>
        </w:rPr>
        <w:t>MIB and SIB acquisition</w:t>
      </w:r>
      <w:r w:rsidRPr="00984E69">
        <w:rPr>
          <w:rFonts w:ascii="Arial" w:hAnsi="Arial" w:cs="Arial"/>
        </w:rPr>
        <w:t xml:space="preserve"> time, </w:t>
      </w:r>
      <w:r w:rsidR="1DB2099B" w:rsidRPr="00984E69">
        <w:rPr>
          <w:rFonts w:ascii="Arial" w:hAnsi="Arial" w:cs="Arial"/>
        </w:rPr>
        <w:t>and</w:t>
      </w:r>
      <w:r w:rsidRPr="00984E69">
        <w:rPr>
          <w:rFonts w:ascii="Arial" w:hAnsi="Arial" w:cs="Arial"/>
        </w:rPr>
        <w:t>,</w:t>
      </w:r>
      <w:r w:rsidR="1DB2099B" w:rsidRPr="00984E69">
        <w:rPr>
          <w:rFonts w:ascii="Arial" w:hAnsi="Arial" w:cs="Arial"/>
        </w:rPr>
        <w:t xml:space="preserve"> average synchronization</w:t>
      </w:r>
      <w:r w:rsidRPr="00984E69">
        <w:rPr>
          <w:rFonts w:ascii="Arial" w:hAnsi="Arial" w:cs="Arial"/>
        </w:rPr>
        <w:t xml:space="preserve"> time, assuming power consumption defined in</w:t>
      </w:r>
      <w:r w:rsidR="4DD5D12A" w:rsidRPr="00984E69">
        <w:rPr>
          <w:rFonts w:ascii="Arial" w:hAnsi="Arial" w:cs="Arial"/>
        </w:rPr>
        <w:t xml:space="preserve"> </w:t>
      </w:r>
      <w:r w:rsidR="4DD5D12A" w:rsidRPr="00984E69">
        <w:rPr>
          <w:rFonts w:ascii="Arial" w:eastAsia="Arial" w:hAnsi="Arial" w:cs="Arial"/>
        </w:rPr>
        <w:t>8.1.1 and 8.1.3 of TR 38.840</w:t>
      </w:r>
      <w:r w:rsidRPr="00984E69">
        <w:rPr>
          <w:rFonts w:ascii="Arial" w:hAnsi="Arial" w:cs="Arial"/>
        </w:rPr>
        <w:t xml:space="preserve"> [</w:t>
      </w:r>
      <w:r w:rsidR="14C0D4F4" w:rsidRPr="00984E69">
        <w:rPr>
          <w:rFonts w:ascii="Arial" w:hAnsi="Arial" w:cs="Arial"/>
        </w:rPr>
        <w:t>3</w:t>
      </w:r>
      <w:r w:rsidRPr="00984E69">
        <w:rPr>
          <w:rFonts w:ascii="Arial" w:hAnsi="Arial" w:cs="Arial"/>
        </w:rPr>
        <w:t>] f</w:t>
      </w:r>
      <w:r w:rsidRPr="009C1B99">
        <w:rPr>
          <w:rFonts w:ascii="Arial" w:hAnsi="Arial" w:cs="Arial"/>
        </w:rPr>
        <w:t>or SSB based synchronization tracking.</w:t>
      </w:r>
      <w:r w:rsidRPr="00984E69">
        <w:rPr>
          <w:rFonts w:ascii="Arial" w:hAnsi="Arial" w:cs="Arial"/>
        </w:rPr>
        <w:t xml:space="preserve"> </w:t>
      </w:r>
      <w:r w:rsidR="69DC81CB" w:rsidRPr="00984E69">
        <w:rPr>
          <w:rFonts w:ascii="Arial" w:hAnsi="Arial" w:cs="Arial"/>
        </w:rPr>
        <w:t xml:space="preserve">We have taken an optimistic approach to </w:t>
      </w:r>
      <w:r w:rsidR="009B3BD4">
        <w:rPr>
          <w:rFonts w:ascii="Arial" w:hAnsi="Arial" w:cs="Arial"/>
        </w:rPr>
        <w:t>model</w:t>
      </w:r>
      <w:r w:rsidR="69DC81CB" w:rsidRPr="00984E69">
        <w:rPr>
          <w:rFonts w:ascii="Arial" w:hAnsi="Arial" w:cs="Arial"/>
        </w:rPr>
        <w:t xml:space="preserve"> the </w:t>
      </w:r>
      <w:r w:rsidR="206932EF" w:rsidRPr="00984E69">
        <w:rPr>
          <w:rFonts w:ascii="Arial" w:hAnsi="Arial" w:cs="Arial"/>
        </w:rPr>
        <w:t xml:space="preserve">data </w:t>
      </w:r>
      <w:r w:rsidR="69DC81CB" w:rsidRPr="00984E69">
        <w:rPr>
          <w:rFonts w:ascii="Arial" w:hAnsi="Arial" w:cs="Arial"/>
        </w:rPr>
        <w:t>traffic</w:t>
      </w:r>
      <w:r w:rsidR="687B9A48" w:rsidRPr="00984E69">
        <w:rPr>
          <w:rFonts w:ascii="Arial" w:hAnsi="Arial" w:cs="Arial"/>
        </w:rPr>
        <w:t>.</w:t>
      </w:r>
      <w:r w:rsidR="69DC81CB" w:rsidRPr="00984E69">
        <w:rPr>
          <w:rFonts w:ascii="Arial" w:hAnsi="Arial" w:cs="Arial"/>
        </w:rPr>
        <w:t xml:space="preserve"> </w:t>
      </w:r>
      <w:r w:rsidR="04ED3CA0" w:rsidRPr="00984E69">
        <w:rPr>
          <w:rFonts w:ascii="Arial" w:hAnsi="Arial" w:cs="Arial"/>
        </w:rPr>
        <w:t>Instead of using the traffic model agreed in [</w:t>
      </w:r>
      <w:r w:rsidR="00FE2BDD">
        <w:rPr>
          <w:rFonts w:ascii="Arial" w:hAnsi="Arial" w:cs="Arial"/>
        </w:rPr>
        <w:t>2</w:t>
      </w:r>
      <w:r w:rsidR="0092376E" w:rsidRPr="00984E69">
        <w:rPr>
          <w:rFonts w:ascii="Arial" w:hAnsi="Arial" w:cs="Arial"/>
        </w:rPr>
        <w:t xml:space="preserve">], </w:t>
      </w:r>
      <w:r w:rsidR="0092376E" w:rsidRPr="00955F41">
        <w:rPr>
          <w:rFonts w:ascii="Arial" w:hAnsi="Arial" w:cs="Arial"/>
        </w:rPr>
        <w:t>we</w:t>
      </w:r>
      <w:r w:rsidR="04ED3CA0" w:rsidRPr="00955F41">
        <w:rPr>
          <w:rFonts w:ascii="Arial" w:hAnsi="Arial" w:cs="Arial"/>
        </w:rPr>
        <w:t xml:space="preserve"> </w:t>
      </w:r>
      <w:r w:rsidR="428B8D4A" w:rsidRPr="00955F41">
        <w:rPr>
          <w:rFonts w:ascii="Arial" w:hAnsi="Arial" w:cs="Arial"/>
        </w:rPr>
        <w:t>considered</w:t>
      </w:r>
      <w:r w:rsidR="6E48551C" w:rsidRPr="00955F41">
        <w:rPr>
          <w:rFonts w:ascii="Arial" w:hAnsi="Arial" w:cs="Arial"/>
        </w:rPr>
        <w:t xml:space="preserve"> the </w:t>
      </w:r>
      <w:r w:rsidR="009C5F9E" w:rsidRPr="00955F41">
        <w:rPr>
          <w:rFonts w:ascii="Arial" w:hAnsi="Arial" w:cs="Arial"/>
        </w:rPr>
        <w:t xml:space="preserve">packet </w:t>
      </w:r>
      <w:r w:rsidR="0ED4AE93" w:rsidRPr="00955F41">
        <w:rPr>
          <w:rFonts w:ascii="Arial" w:hAnsi="Arial" w:cs="Arial"/>
        </w:rPr>
        <w:t>inter</w:t>
      </w:r>
      <w:r w:rsidR="00332BCB" w:rsidRPr="00955F41">
        <w:rPr>
          <w:rFonts w:ascii="Arial" w:hAnsi="Arial" w:cs="Arial"/>
        </w:rPr>
        <w:t>-</w:t>
      </w:r>
      <w:r w:rsidR="0ED4AE93" w:rsidRPr="00955F41">
        <w:rPr>
          <w:rFonts w:ascii="Arial" w:hAnsi="Arial" w:cs="Arial"/>
        </w:rPr>
        <w:t xml:space="preserve">arrival </w:t>
      </w:r>
      <w:r w:rsidR="009C5F9E" w:rsidRPr="00955F41">
        <w:rPr>
          <w:rFonts w:ascii="Arial" w:hAnsi="Arial" w:cs="Arial"/>
        </w:rPr>
        <w:t>time</w:t>
      </w:r>
      <w:r w:rsidR="05EE17E6" w:rsidRPr="00955F41">
        <w:rPr>
          <w:rFonts w:ascii="Arial" w:hAnsi="Arial" w:cs="Arial"/>
        </w:rPr>
        <w:t xml:space="preserve"> to </w:t>
      </w:r>
      <w:r w:rsidR="009C5F9E" w:rsidRPr="00955F41">
        <w:rPr>
          <w:rFonts w:ascii="Arial" w:hAnsi="Arial" w:cs="Arial"/>
        </w:rPr>
        <w:t>model the generation of</w:t>
      </w:r>
      <w:r w:rsidR="05EE17E6" w:rsidRPr="00955F41">
        <w:rPr>
          <w:rFonts w:ascii="Arial" w:hAnsi="Arial" w:cs="Arial"/>
        </w:rPr>
        <w:t xml:space="preserve"> data traffic</w:t>
      </w:r>
      <w:r w:rsidR="00FE2BDD" w:rsidRPr="00955F41">
        <w:rPr>
          <w:rFonts w:ascii="Arial" w:hAnsi="Arial" w:cs="Arial"/>
        </w:rPr>
        <w:t>.</w:t>
      </w:r>
      <w:r w:rsidR="009C5F9E" w:rsidRPr="00955F41">
        <w:rPr>
          <w:rFonts w:ascii="Arial" w:hAnsi="Arial" w:cs="Arial"/>
        </w:rPr>
        <w:t xml:space="preserve"> The Inter-arrival rate is considered for the </w:t>
      </w:r>
      <w:r w:rsidR="00932797" w:rsidRPr="00955F41">
        <w:rPr>
          <w:rFonts w:ascii="Arial" w:hAnsi="Arial" w:cs="Arial"/>
        </w:rPr>
        <w:t>u</w:t>
      </w:r>
      <w:r w:rsidR="009C5F9E" w:rsidRPr="00955F41">
        <w:rPr>
          <w:rFonts w:ascii="Arial" w:hAnsi="Arial" w:cs="Arial"/>
        </w:rPr>
        <w:t>plink traffic and on top of that the</w:t>
      </w:r>
      <w:r w:rsidR="009C5F9E">
        <w:rPr>
          <w:rFonts w:ascii="Arial" w:hAnsi="Arial" w:cs="Arial"/>
        </w:rPr>
        <w:t xml:space="preserve"> UE monitors for paging during the paging </w:t>
      </w:r>
      <w:r w:rsidR="0092376E">
        <w:rPr>
          <w:rFonts w:ascii="Arial" w:hAnsi="Arial" w:cs="Arial"/>
        </w:rPr>
        <w:t>occasions</w:t>
      </w:r>
      <w:r w:rsidR="009C5F9E" w:rsidRPr="009C1B99">
        <w:t xml:space="preserve">. </w:t>
      </w:r>
      <w:r w:rsidR="009C5F9E">
        <w:rPr>
          <w:rFonts w:ascii="Arial" w:hAnsi="Arial" w:cs="Arial"/>
        </w:rPr>
        <w:t xml:space="preserve">We also assume </w:t>
      </w:r>
      <w:r w:rsidR="0092376E">
        <w:rPr>
          <w:rFonts w:ascii="Arial" w:hAnsi="Arial" w:cs="Arial"/>
        </w:rPr>
        <w:t>that one</w:t>
      </w:r>
      <w:r w:rsidR="009C5F9E">
        <w:rPr>
          <w:rFonts w:ascii="Arial" w:hAnsi="Arial" w:cs="Arial"/>
        </w:rPr>
        <w:t xml:space="preserve"> downlink packet of 20 bytes </w:t>
      </w:r>
      <w:r w:rsidR="0092376E">
        <w:rPr>
          <w:rFonts w:ascii="Arial" w:hAnsi="Arial" w:cs="Arial"/>
        </w:rPr>
        <w:t xml:space="preserve">received by the UE after every successful </w:t>
      </w:r>
      <w:r w:rsidR="0092376E" w:rsidRPr="004C4768">
        <w:rPr>
          <w:rFonts w:ascii="Arial" w:hAnsi="Arial" w:cs="Arial"/>
        </w:rPr>
        <w:t xml:space="preserve">transmission of </w:t>
      </w:r>
      <w:r w:rsidR="00932797" w:rsidRPr="004C4768">
        <w:rPr>
          <w:rFonts w:ascii="Arial" w:hAnsi="Arial" w:cs="Arial"/>
        </w:rPr>
        <w:t>an u</w:t>
      </w:r>
      <w:r w:rsidR="009C5F9E" w:rsidRPr="004C4768">
        <w:rPr>
          <w:rFonts w:ascii="Arial" w:hAnsi="Arial" w:cs="Arial"/>
        </w:rPr>
        <w:t>plink packet</w:t>
      </w:r>
      <w:r w:rsidR="0092376E" w:rsidRPr="004C4768">
        <w:rPr>
          <w:rFonts w:ascii="Arial" w:hAnsi="Arial" w:cs="Arial"/>
        </w:rPr>
        <w:t>.</w:t>
      </w:r>
      <w:r w:rsidR="009C5F9E" w:rsidRPr="004C4768">
        <w:rPr>
          <w:rFonts w:ascii="Arial" w:hAnsi="Arial" w:cs="Arial"/>
        </w:rPr>
        <w:t xml:space="preserve"> </w:t>
      </w:r>
      <w:r w:rsidR="3A868D15" w:rsidRPr="004C4768">
        <w:rPr>
          <w:rFonts w:ascii="Arial" w:hAnsi="Arial" w:cs="Arial"/>
        </w:rPr>
        <w:t>The</w:t>
      </w:r>
      <w:r w:rsidR="3A868D15" w:rsidRPr="00984E69">
        <w:rPr>
          <w:rFonts w:ascii="Arial" w:hAnsi="Arial" w:cs="Arial"/>
        </w:rPr>
        <w:t xml:space="preserve"> rest of the assumptions are listed in Table</w:t>
      </w:r>
      <w:r w:rsidR="00023E3E">
        <w:rPr>
          <w:rFonts w:ascii="Arial" w:hAnsi="Arial" w:cs="Arial"/>
        </w:rPr>
        <w:t xml:space="preserve"> </w:t>
      </w:r>
      <w:r w:rsidR="3A868D15" w:rsidRPr="00984E69">
        <w:rPr>
          <w:rFonts w:ascii="Arial" w:hAnsi="Arial" w:cs="Arial"/>
        </w:rPr>
        <w:t>1 (see Appendix).</w:t>
      </w:r>
      <w:r w:rsidR="00A5615A">
        <w:rPr>
          <w:rFonts w:ascii="Arial" w:hAnsi="Arial" w:cs="Arial"/>
        </w:rPr>
        <w:t xml:space="preserve"> </w:t>
      </w:r>
      <w:r w:rsidR="007713B8">
        <w:rPr>
          <w:rFonts w:ascii="Arial" w:hAnsi="Arial" w:cs="Arial"/>
        </w:rPr>
        <w:t>Furthermore, w</w:t>
      </w:r>
      <w:r w:rsidR="00A5615A">
        <w:rPr>
          <w:rFonts w:ascii="Arial" w:hAnsi="Arial" w:cs="Arial"/>
        </w:rPr>
        <w:t xml:space="preserve">e assume 10.24s as the baseline DRX cycle to evaluate the battery lifetime in order to understand </w:t>
      </w:r>
      <w:r w:rsidR="00226B66">
        <w:rPr>
          <w:rFonts w:ascii="Arial" w:hAnsi="Arial" w:cs="Arial"/>
        </w:rPr>
        <w:t xml:space="preserve">if </w:t>
      </w:r>
      <w:r w:rsidR="00A5615A">
        <w:rPr>
          <w:rFonts w:ascii="Arial" w:hAnsi="Arial" w:cs="Arial"/>
        </w:rPr>
        <w:t xml:space="preserve">extending </w:t>
      </w:r>
      <w:r w:rsidR="00041245">
        <w:rPr>
          <w:rFonts w:ascii="Arial" w:hAnsi="Arial" w:cs="Arial"/>
        </w:rPr>
        <w:t>the</w:t>
      </w:r>
      <w:r w:rsidR="00A5615A">
        <w:rPr>
          <w:rFonts w:ascii="Arial" w:hAnsi="Arial" w:cs="Arial"/>
        </w:rPr>
        <w:t xml:space="preserve"> DRX cycle up to 10.24s is enough to meet the </w:t>
      </w:r>
      <w:proofErr w:type="spellStart"/>
      <w:r w:rsidR="00A5615A">
        <w:rPr>
          <w:rFonts w:ascii="Arial" w:hAnsi="Arial" w:cs="Arial"/>
        </w:rPr>
        <w:t>RedCap</w:t>
      </w:r>
      <w:proofErr w:type="spellEnd"/>
      <w:r w:rsidR="00A5615A">
        <w:rPr>
          <w:rFonts w:ascii="Arial" w:hAnsi="Arial" w:cs="Arial"/>
        </w:rPr>
        <w:t xml:space="preserve"> use cases battery lifetime requirement.</w:t>
      </w:r>
    </w:p>
    <w:p w14:paraId="5BE61A3C" w14:textId="0133202B" w:rsidR="00B90B2D" w:rsidRPr="00984E69" w:rsidRDefault="00B90B2D" w:rsidP="00B90B2D">
      <w:pPr>
        <w:pStyle w:val="Heading3"/>
        <w:rPr>
          <w:rFonts w:cs="Arial"/>
        </w:rPr>
      </w:pPr>
      <w:r w:rsidRPr="00984E69">
        <w:rPr>
          <w:rFonts w:cs="Arial"/>
        </w:rPr>
        <w:lastRenderedPageBreak/>
        <w:t>2.2.2</w:t>
      </w:r>
      <w:r w:rsidR="00714F4B" w:rsidRPr="00984E69">
        <w:rPr>
          <w:rFonts w:cs="Arial"/>
        </w:rPr>
        <w:tab/>
      </w:r>
      <w:r w:rsidRPr="00984E69">
        <w:rPr>
          <w:rFonts w:cs="Arial"/>
        </w:rPr>
        <w:t>Results</w:t>
      </w:r>
    </w:p>
    <w:p w14:paraId="56BBD0C4" w14:textId="47F8D924" w:rsidR="00685329" w:rsidRDefault="00685329" w:rsidP="00902CEE">
      <w:pPr>
        <w:pStyle w:val="B1"/>
        <w:ind w:left="0" w:firstLine="0"/>
        <w:rPr>
          <w:rFonts w:ascii="Arial" w:hAnsi="Arial" w:cs="Arial"/>
        </w:rPr>
      </w:pPr>
      <w:r w:rsidRPr="00984E69">
        <w:rPr>
          <w:rFonts w:ascii="Arial" w:hAnsi="Arial" w:cs="Arial"/>
          <w:lang w:eastAsia="ja-JP"/>
        </w:rPr>
        <w:t xml:space="preserve">The evaluation results are shown in figure 1. The figure shows the battery lifetime gain of different </w:t>
      </w:r>
      <w:proofErr w:type="spellStart"/>
      <w:r w:rsidRPr="00984E69">
        <w:rPr>
          <w:rFonts w:ascii="Arial" w:hAnsi="Arial" w:cs="Arial"/>
          <w:lang w:eastAsia="ja-JP"/>
        </w:rPr>
        <w:t>eDRX</w:t>
      </w:r>
      <w:proofErr w:type="spellEnd"/>
      <w:r w:rsidRPr="00984E69">
        <w:rPr>
          <w:rFonts w:ascii="Arial" w:hAnsi="Arial" w:cs="Arial"/>
          <w:lang w:eastAsia="ja-JP"/>
        </w:rPr>
        <w:t xml:space="preserve"> cycle</w:t>
      </w:r>
      <w:r w:rsidR="00226B66">
        <w:rPr>
          <w:rFonts w:ascii="Arial" w:hAnsi="Arial" w:cs="Arial"/>
          <w:lang w:eastAsia="ja-JP"/>
        </w:rPr>
        <w:t>s</w:t>
      </w:r>
      <w:r w:rsidRPr="00984E69">
        <w:rPr>
          <w:rFonts w:ascii="Arial" w:hAnsi="Arial" w:cs="Arial"/>
          <w:lang w:eastAsia="ja-JP"/>
        </w:rPr>
        <w:t xml:space="preserve"> under different inter</w:t>
      </w:r>
      <w:r>
        <w:rPr>
          <w:rFonts w:ascii="Arial" w:hAnsi="Arial" w:cs="Arial"/>
          <w:lang w:eastAsia="ja-JP"/>
        </w:rPr>
        <w:t>-</w:t>
      </w:r>
      <w:r w:rsidRPr="00984E69">
        <w:rPr>
          <w:rFonts w:ascii="Arial" w:hAnsi="Arial" w:cs="Arial"/>
          <w:lang w:eastAsia="ja-JP"/>
        </w:rPr>
        <w:t xml:space="preserve">arrival time. If one looks at the inter-arrival time of 1 min, when the </w:t>
      </w:r>
      <w:proofErr w:type="spellStart"/>
      <w:r w:rsidRPr="00984E69">
        <w:rPr>
          <w:rFonts w:ascii="Arial" w:hAnsi="Arial" w:cs="Arial"/>
          <w:lang w:eastAsia="ja-JP"/>
        </w:rPr>
        <w:t>eDRX</w:t>
      </w:r>
      <w:proofErr w:type="spellEnd"/>
      <w:r w:rsidRPr="00984E69">
        <w:rPr>
          <w:rFonts w:ascii="Arial" w:hAnsi="Arial" w:cs="Arial"/>
          <w:lang w:eastAsia="ja-JP"/>
        </w:rPr>
        <w:t xml:space="preserve"> cycle goes beyond 1 min, further extending the </w:t>
      </w:r>
      <w:proofErr w:type="spellStart"/>
      <w:r w:rsidRPr="00984E69">
        <w:rPr>
          <w:rFonts w:ascii="Arial" w:hAnsi="Arial" w:cs="Arial"/>
          <w:lang w:eastAsia="ja-JP"/>
        </w:rPr>
        <w:t>eDRX</w:t>
      </w:r>
      <w:proofErr w:type="spellEnd"/>
      <w:r w:rsidRPr="00984E69">
        <w:rPr>
          <w:rFonts w:ascii="Arial" w:hAnsi="Arial" w:cs="Arial"/>
          <w:lang w:eastAsia="ja-JP"/>
        </w:rPr>
        <w:t xml:space="preserve"> cycle lengths does not significantly impact the results anymore. Looking at the results, regardless of the inter-arrival time of the payloads, one can see that with a DRX cycle of 10.24s a battery lifetime of around 6 to 8 months can be achieved.  The SID</w:t>
      </w:r>
      <w:r w:rsidR="00BE0C3C">
        <w:rPr>
          <w:rFonts w:ascii="Arial" w:hAnsi="Arial" w:cs="Arial"/>
          <w:lang w:eastAsia="ja-JP"/>
        </w:rPr>
        <w:t xml:space="preserve"> [1]</w:t>
      </w:r>
      <w:r w:rsidRPr="00984E69">
        <w:rPr>
          <w:rFonts w:ascii="Arial" w:hAnsi="Arial" w:cs="Arial"/>
          <w:lang w:eastAsia="ja-JP"/>
        </w:rPr>
        <w:t xml:space="preserve"> states that for industrial wireless sensor use case a battery lifetime of a few years is desired. Hence, the conclusion is that RAN2 should discuss and study to introduce DRX cycles longer than 10.24s. </w:t>
      </w:r>
      <w:r w:rsidR="007C743C">
        <w:rPr>
          <w:rFonts w:ascii="Arial" w:hAnsi="Arial" w:cs="Arial"/>
          <w:lang w:eastAsia="ja-JP"/>
        </w:rPr>
        <w:t xml:space="preserve">It is also worth mentioning that </w:t>
      </w:r>
      <w:proofErr w:type="spellStart"/>
      <w:r w:rsidR="007C743C">
        <w:rPr>
          <w:rFonts w:ascii="Arial" w:hAnsi="Arial" w:cs="Arial"/>
          <w:lang w:eastAsia="ja-JP"/>
        </w:rPr>
        <w:t>eDRX</w:t>
      </w:r>
      <w:proofErr w:type="spellEnd"/>
      <w:r w:rsidR="007C743C">
        <w:rPr>
          <w:rFonts w:ascii="Arial" w:hAnsi="Arial" w:cs="Arial"/>
          <w:lang w:eastAsia="ja-JP"/>
        </w:rPr>
        <w:t xml:space="preserve"> gain</w:t>
      </w:r>
      <w:r w:rsidR="00C87FE0">
        <w:rPr>
          <w:rFonts w:ascii="Arial" w:hAnsi="Arial" w:cs="Arial"/>
          <w:lang w:eastAsia="ja-JP"/>
        </w:rPr>
        <w:t xml:space="preserve"> and battery lifetime</w:t>
      </w:r>
      <w:r w:rsidR="007C743C">
        <w:rPr>
          <w:rFonts w:ascii="Arial" w:hAnsi="Arial" w:cs="Arial"/>
          <w:lang w:eastAsia="ja-JP"/>
        </w:rPr>
        <w:t xml:space="preserve"> on RRC_INACTIVE is </w:t>
      </w:r>
      <w:r w:rsidR="0070270E">
        <w:rPr>
          <w:rFonts w:ascii="Arial" w:hAnsi="Arial" w:cs="Arial"/>
          <w:lang w:eastAsia="ja-JP"/>
        </w:rPr>
        <w:t xml:space="preserve">up to </w:t>
      </w:r>
      <w:r w:rsidR="007C743C">
        <w:rPr>
          <w:rFonts w:ascii="Arial" w:hAnsi="Arial" w:cs="Arial"/>
          <w:lang w:eastAsia="ja-JP"/>
        </w:rPr>
        <w:t>25% larger</w:t>
      </w:r>
      <w:r w:rsidR="00F75DED">
        <w:rPr>
          <w:rFonts w:ascii="Arial" w:hAnsi="Arial" w:cs="Arial"/>
          <w:lang w:eastAsia="ja-JP"/>
        </w:rPr>
        <w:t>, depending on the IAT,</w:t>
      </w:r>
      <w:r w:rsidR="007C743C">
        <w:rPr>
          <w:rFonts w:ascii="Arial" w:hAnsi="Arial" w:cs="Arial"/>
          <w:lang w:eastAsia="ja-JP"/>
        </w:rPr>
        <w:t xml:space="preserve"> than RRC_IDLE mode due to the </w:t>
      </w:r>
      <w:r w:rsidR="00932797">
        <w:rPr>
          <w:rFonts w:ascii="Arial" w:hAnsi="Arial" w:cs="Arial"/>
          <w:lang w:eastAsia="ja-JP"/>
        </w:rPr>
        <w:t>reduced signalling load</w:t>
      </w:r>
      <w:r w:rsidR="007C743C">
        <w:rPr>
          <w:rFonts w:ascii="Arial" w:hAnsi="Arial" w:cs="Arial"/>
          <w:lang w:eastAsia="ja-JP"/>
        </w:rPr>
        <w:t xml:space="preserve"> between </w:t>
      </w:r>
      <w:proofErr w:type="spellStart"/>
      <w:r w:rsidR="00EC16E9">
        <w:rPr>
          <w:rFonts w:ascii="Arial" w:hAnsi="Arial" w:cs="Arial"/>
          <w:lang w:eastAsia="ja-JP"/>
        </w:rPr>
        <w:t>gNB</w:t>
      </w:r>
      <w:proofErr w:type="spellEnd"/>
      <w:r w:rsidR="007C743C">
        <w:rPr>
          <w:rFonts w:ascii="Arial" w:hAnsi="Arial" w:cs="Arial"/>
          <w:lang w:eastAsia="ja-JP"/>
        </w:rPr>
        <w:t xml:space="preserve"> and UE</w:t>
      </w:r>
      <w:r w:rsidR="00932797">
        <w:rPr>
          <w:rFonts w:ascii="Arial" w:hAnsi="Arial" w:cs="Arial"/>
          <w:lang w:eastAsia="ja-JP"/>
        </w:rPr>
        <w:t xml:space="preserve"> in RRC_INACTIVE</w:t>
      </w:r>
      <w:r w:rsidR="007C743C">
        <w:rPr>
          <w:rFonts w:ascii="Arial" w:hAnsi="Arial" w:cs="Arial"/>
          <w:lang w:eastAsia="ja-JP"/>
        </w:rPr>
        <w:t>.</w:t>
      </w:r>
    </w:p>
    <w:p w14:paraId="258949CA" w14:textId="77777777" w:rsidR="00B90B2D" w:rsidRPr="00984E69" w:rsidRDefault="00B90B2D" w:rsidP="00B90B2D">
      <w:pPr>
        <w:pStyle w:val="B1"/>
        <w:ind w:left="0" w:firstLine="0"/>
        <w:jc w:val="center"/>
        <w:rPr>
          <w:rFonts w:ascii="Arial" w:hAnsi="Arial" w:cs="Arial"/>
        </w:rPr>
      </w:pPr>
      <w:r w:rsidRPr="00984E69">
        <w:rPr>
          <w:rFonts w:ascii="Arial" w:hAnsi="Arial" w:cs="Arial"/>
          <w:noProof/>
        </w:rPr>
        <w:drawing>
          <wp:inline distT="0" distB="0" distL="0" distR="0" wp14:anchorId="262688A3" wp14:editId="345A8D91">
            <wp:extent cx="5701594" cy="3284999"/>
            <wp:effectExtent l="0" t="0" r="0" b="0"/>
            <wp:docPr id="1092552996" name="Picture 4"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15966" cy="3293280"/>
                    </a:xfrm>
                    <a:prstGeom prst="rect">
                      <a:avLst/>
                    </a:prstGeom>
                  </pic:spPr>
                </pic:pic>
              </a:graphicData>
            </a:graphic>
          </wp:inline>
        </w:drawing>
      </w:r>
    </w:p>
    <w:p w14:paraId="1EE083A1" w14:textId="0B0B8A20" w:rsidR="00B90B2D" w:rsidRPr="00984E69" w:rsidRDefault="00B90B2D" w:rsidP="00B90B2D">
      <w:pPr>
        <w:pStyle w:val="B1"/>
        <w:ind w:left="0" w:firstLine="0"/>
        <w:jc w:val="center"/>
        <w:rPr>
          <w:rFonts w:ascii="Arial" w:hAnsi="Arial" w:cs="Arial"/>
        </w:rPr>
      </w:pPr>
      <w:r w:rsidRPr="00984E69">
        <w:rPr>
          <w:rFonts w:ascii="Arial" w:hAnsi="Arial" w:cs="Arial"/>
        </w:rPr>
        <w:t xml:space="preserve">Figure 1. </w:t>
      </w:r>
      <w:proofErr w:type="spellStart"/>
      <w:r w:rsidRPr="00984E69">
        <w:rPr>
          <w:rFonts w:ascii="Arial" w:hAnsi="Arial" w:cs="Arial"/>
        </w:rPr>
        <w:t>RedCap</w:t>
      </w:r>
      <w:proofErr w:type="spellEnd"/>
      <w:r w:rsidRPr="00984E69">
        <w:rPr>
          <w:rFonts w:ascii="Arial" w:hAnsi="Arial" w:cs="Arial"/>
        </w:rPr>
        <w:t xml:space="preserve"> UE battery lifetime in RRC</w:t>
      </w:r>
      <w:r w:rsidR="00265C55" w:rsidRPr="00984E69">
        <w:rPr>
          <w:rFonts w:ascii="Arial" w:hAnsi="Arial" w:cs="Arial"/>
        </w:rPr>
        <w:t>_INACTIVE</w:t>
      </w:r>
      <w:r w:rsidRPr="00984E69">
        <w:rPr>
          <w:rFonts w:ascii="Arial" w:hAnsi="Arial" w:cs="Arial"/>
        </w:rPr>
        <w:t xml:space="preserve"> and RRC</w:t>
      </w:r>
      <w:r w:rsidR="00265C55" w:rsidRPr="00984E69">
        <w:rPr>
          <w:rFonts w:ascii="Arial" w:hAnsi="Arial" w:cs="Arial"/>
        </w:rPr>
        <w:t>_IDLE</w:t>
      </w:r>
      <w:r w:rsidRPr="00984E69">
        <w:rPr>
          <w:rFonts w:ascii="Arial" w:hAnsi="Arial" w:cs="Arial"/>
        </w:rPr>
        <w:t xml:space="preserve"> state.</w:t>
      </w:r>
    </w:p>
    <w:p w14:paraId="37C5B9B1" w14:textId="77235F33" w:rsidR="00152B95" w:rsidRPr="00984E69" w:rsidRDefault="17A9F8AD" w:rsidP="00152B95">
      <w:pPr>
        <w:pStyle w:val="Observation"/>
        <w:rPr>
          <w:rFonts w:cs="Arial"/>
        </w:rPr>
      </w:pPr>
      <w:bookmarkStart w:id="4" w:name="_Toc47558491"/>
      <w:bookmarkStart w:id="5" w:name="_Toc48311312"/>
      <w:r w:rsidRPr="00984E69">
        <w:rPr>
          <w:rFonts w:cs="Arial"/>
        </w:rPr>
        <w:t xml:space="preserve">RAN2 should </w:t>
      </w:r>
      <w:r w:rsidR="00E54598">
        <w:rPr>
          <w:rFonts w:cs="Arial"/>
        </w:rPr>
        <w:t>consider</w:t>
      </w:r>
      <w:r w:rsidRPr="00984E69">
        <w:rPr>
          <w:rFonts w:cs="Arial"/>
        </w:rPr>
        <w:t xml:space="preserve"> a</w:t>
      </w:r>
      <w:r w:rsidR="00911292">
        <w:rPr>
          <w:rFonts w:cs="Arial"/>
        </w:rPr>
        <w:t>n extended</w:t>
      </w:r>
      <w:r w:rsidRPr="00984E69">
        <w:rPr>
          <w:rFonts w:cs="Arial"/>
        </w:rPr>
        <w:t xml:space="preserve"> DRX cycle longer than 10.24s</w:t>
      </w:r>
      <w:r w:rsidR="00841653">
        <w:rPr>
          <w:rFonts w:cs="Arial"/>
        </w:rPr>
        <w:t>, e.g. up to tens of minutes,</w:t>
      </w:r>
      <w:r w:rsidR="3FB4BBC0" w:rsidRPr="00984E69">
        <w:rPr>
          <w:rFonts w:cs="Arial"/>
        </w:rPr>
        <w:t xml:space="preserve"> to meet the SID use case requirements</w:t>
      </w:r>
      <w:r w:rsidR="18106536" w:rsidRPr="00984E69">
        <w:rPr>
          <w:rFonts w:cs="Arial"/>
        </w:rPr>
        <w:t>.</w:t>
      </w:r>
      <w:bookmarkEnd w:id="4"/>
      <w:bookmarkEnd w:id="5"/>
    </w:p>
    <w:p w14:paraId="71B76EED" w14:textId="0696F8EA" w:rsidR="007E27FA" w:rsidRPr="00984E69" w:rsidRDefault="4C655EA4" w:rsidP="00F078FA">
      <w:pPr>
        <w:pStyle w:val="BodyText"/>
        <w:rPr>
          <w:rFonts w:cs="Arial"/>
          <w:lang w:eastAsia="ja-JP"/>
        </w:rPr>
      </w:pPr>
      <w:r w:rsidRPr="00984E69">
        <w:rPr>
          <w:rFonts w:cs="Arial"/>
        </w:rPr>
        <w:t xml:space="preserve">The result </w:t>
      </w:r>
      <w:r w:rsidR="6F060A46" w:rsidRPr="00984E69">
        <w:rPr>
          <w:rFonts w:cs="Arial"/>
        </w:rPr>
        <w:t>illustrates</w:t>
      </w:r>
      <w:r w:rsidRPr="00984E69">
        <w:rPr>
          <w:rFonts w:cs="Arial"/>
        </w:rPr>
        <w:t xml:space="preserve"> the additional power saving possibility by extending the DRX cycle for RRC_IDLE and RRC_INACTIVE states. </w:t>
      </w:r>
      <w:r w:rsidR="0010047C">
        <w:rPr>
          <w:rFonts w:cs="Arial"/>
        </w:rPr>
        <w:t xml:space="preserve">The </w:t>
      </w:r>
      <w:proofErr w:type="spellStart"/>
      <w:r w:rsidRPr="00984E69">
        <w:rPr>
          <w:rFonts w:cs="Arial"/>
        </w:rPr>
        <w:t>RedCap</w:t>
      </w:r>
      <w:proofErr w:type="spellEnd"/>
      <w:r w:rsidRPr="00984E69">
        <w:rPr>
          <w:rFonts w:cs="Arial"/>
        </w:rPr>
        <w:t xml:space="preserve"> SID </w:t>
      </w:r>
      <w:r w:rsidR="000F3B22">
        <w:rPr>
          <w:rFonts w:cs="Arial"/>
        </w:rPr>
        <w:t>discusses</w:t>
      </w:r>
      <w:r w:rsidR="000F3B22" w:rsidRPr="00984E69">
        <w:rPr>
          <w:rFonts w:cs="Arial"/>
        </w:rPr>
        <w:t xml:space="preserve"> </w:t>
      </w:r>
      <w:r w:rsidRPr="00984E69">
        <w:rPr>
          <w:rFonts w:cs="Arial"/>
        </w:rPr>
        <w:t xml:space="preserve">the battery lifetime requirements ranging from few weeks to few years in NR Redcap use cases. </w:t>
      </w:r>
      <w:proofErr w:type="gramStart"/>
      <w:r w:rsidRPr="00984E69">
        <w:rPr>
          <w:rFonts w:cs="Arial"/>
        </w:rPr>
        <w:t>It can be seen that RRC</w:t>
      </w:r>
      <w:proofErr w:type="gramEnd"/>
      <w:r w:rsidRPr="00984E69">
        <w:rPr>
          <w:rFonts w:cs="Arial"/>
        </w:rPr>
        <w:t>_IDLE and RRC_INACT</w:t>
      </w:r>
      <w:r w:rsidR="01B18109" w:rsidRPr="00984E69">
        <w:rPr>
          <w:rFonts w:cs="Arial"/>
        </w:rPr>
        <w:t>I</w:t>
      </w:r>
      <w:r w:rsidRPr="00984E69">
        <w:rPr>
          <w:rFonts w:cs="Arial"/>
        </w:rPr>
        <w:t xml:space="preserve">VE DRX cycle can attain few weeks battery </w:t>
      </w:r>
      <w:r w:rsidR="0073305B">
        <w:rPr>
          <w:rFonts w:cs="Arial"/>
        </w:rPr>
        <w:t>lifetime</w:t>
      </w:r>
      <w:r w:rsidRPr="00984E69">
        <w:rPr>
          <w:rFonts w:cs="Arial"/>
        </w:rPr>
        <w:t xml:space="preserve"> requirements.</w:t>
      </w:r>
      <w:r w:rsidR="00CF53F9">
        <w:rPr>
          <w:rFonts w:cs="Arial"/>
        </w:rPr>
        <w:t xml:space="preserve"> </w:t>
      </w:r>
      <w:r w:rsidRPr="00984E69">
        <w:rPr>
          <w:rFonts w:cs="Arial"/>
        </w:rPr>
        <w:t>However, to obtain</w:t>
      </w:r>
      <w:r w:rsidR="283643BF" w:rsidRPr="00984E69">
        <w:rPr>
          <w:rFonts w:cs="Arial"/>
        </w:rPr>
        <w:t xml:space="preserve"> </w:t>
      </w:r>
      <w:r w:rsidRPr="00984E69">
        <w:rPr>
          <w:rFonts w:cs="Arial"/>
        </w:rPr>
        <w:t xml:space="preserve">few years of battery lifetime we </w:t>
      </w:r>
      <w:r w:rsidR="00C7566F">
        <w:rPr>
          <w:rFonts w:cs="Arial"/>
        </w:rPr>
        <w:t>should</w:t>
      </w:r>
      <w:r w:rsidRPr="00984E69">
        <w:rPr>
          <w:rFonts w:cs="Arial"/>
        </w:rPr>
        <w:t xml:space="preserve"> extend the DRX cycle for both RRC_IDLE and RRC_INACTIVE states. </w:t>
      </w:r>
      <w:r w:rsidR="0092376E">
        <w:rPr>
          <w:rFonts w:cs="Arial"/>
        </w:rPr>
        <w:t xml:space="preserve">Also, we can see that the increment of RRC_INACTIVE paging cycle </w:t>
      </w:r>
      <w:r w:rsidR="0029439D">
        <w:rPr>
          <w:rFonts w:cs="Arial"/>
        </w:rPr>
        <w:t>has</w:t>
      </w:r>
      <w:r w:rsidR="0092376E">
        <w:rPr>
          <w:rFonts w:cs="Arial"/>
        </w:rPr>
        <w:t xml:space="preserve"> better </w:t>
      </w:r>
      <w:r w:rsidR="009C1B99">
        <w:rPr>
          <w:rFonts w:cs="Arial"/>
        </w:rPr>
        <w:t xml:space="preserve">relative </w:t>
      </w:r>
      <w:r w:rsidR="0092376E">
        <w:rPr>
          <w:rFonts w:cs="Arial"/>
        </w:rPr>
        <w:t xml:space="preserve">gain than RRC_IDLE mode. </w:t>
      </w:r>
      <w:r w:rsidR="00CF53F9">
        <w:rPr>
          <w:rFonts w:cs="Arial"/>
        </w:rPr>
        <w:t xml:space="preserve">RAN2 should study </w:t>
      </w:r>
      <w:proofErr w:type="spellStart"/>
      <w:r w:rsidR="00CF53F9">
        <w:rPr>
          <w:rFonts w:cs="Arial"/>
        </w:rPr>
        <w:t>eDRX</w:t>
      </w:r>
      <w:proofErr w:type="spellEnd"/>
      <w:r w:rsidR="00CF53F9">
        <w:rPr>
          <w:rFonts w:cs="Arial"/>
        </w:rPr>
        <w:t xml:space="preserve"> cycle length for RRC_INACTIVE as wel</w:t>
      </w:r>
      <w:r w:rsidR="0092376E">
        <w:rPr>
          <w:rFonts w:cs="Arial"/>
        </w:rPr>
        <w:t>l</w:t>
      </w:r>
      <w:r w:rsidR="00CF53F9">
        <w:rPr>
          <w:rFonts w:cs="Arial"/>
        </w:rPr>
        <w:t xml:space="preserve"> as RRC_IDLE state </w:t>
      </w:r>
      <w:r w:rsidR="000F3B22">
        <w:rPr>
          <w:rFonts w:cs="Arial"/>
        </w:rPr>
        <w:t>and determine</w:t>
      </w:r>
      <w:r w:rsidR="00CF53F9">
        <w:rPr>
          <w:rFonts w:cs="Arial"/>
        </w:rPr>
        <w:t xml:space="preserve"> the feasible </w:t>
      </w:r>
      <w:r w:rsidR="000F3B22">
        <w:rPr>
          <w:rFonts w:cs="Arial"/>
        </w:rPr>
        <w:t xml:space="preserve">extended </w:t>
      </w:r>
      <w:r w:rsidR="00CF53F9">
        <w:rPr>
          <w:rFonts w:cs="Arial"/>
        </w:rPr>
        <w:t xml:space="preserve">DRX cycle length for both RRC_IDLE and RRC_INACTIVE mode. </w:t>
      </w:r>
      <w:r w:rsidRPr="00984E69">
        <w:rPr>
          <w:rFonts w:cs="Arial"/>
        </w:rPr>
        <w:t>It is worth to note that the presented power saving gains can be seen very optimistic due to the simplistic assumptions made during the evaluation. Hence, we propose the following:</w:t>
      </w:r>
    </w:p>
    <w:p w14:paraId="3B527806" w14:textId="141A5103" w:rsidR="00B90B2D" w:rsidRPr="00984E69" w:rsidRDefault="00265C55" w:rsidP="00B90B2D">
      <w:pPr>
        <w:pStyle w:val="Proposal"/>
        <w:rPr>
          <w:rFonts w:cs="Arial"/>
        </w:rPr>
      </w:pPr>
      <w:bookmarkStart w:id="6" w:name="_Toc47558502"/>
      <w:bookmarkStart w:id="7" w:name="_Toc48311320"/>
      <w:r w:rsidRPr="00984E69">
        <w:rPr>
          <w:rFonts w:cs="Arial"/>
        </w:rPr>
        <w:t>RAN2 should study</w:t>
      </w:r>
      <w:r w:rsidRPr="008104FD">
        <w:rPr>
          <w:rFonts w:cs="Arial"/>
          <w:b w:val="0"/>
        </w:rPr>
        <w:t xml:space="preserve"> </w:t>
      </w:r>
      <w:r w:rsidR="003A5305" w:rsidRPr="00405113">
        <w:rPr>
          <w:rFonts w:cs="Arial"/>
          <w:bCs w:val="0"/>
        </w:rPr>
        <w:t xml:space="preserve">and define </w:t>
      </w:r>
      <w:r w:rsidR="009E2580" w:rsidRPr="00405113">
        <w:rPr>
          <w:rFonts w:cs="Arial"/>
          <w:bCs w:val="0"/>
        </w:rPr>
        <w:t xml:space="preserve">the </w:t>
      </w:r>
      <w:r w:rsidR="00651818" w:rsidRPr="00405113">
        <w:rPr>
          <w:rFonts w:cs="Arial"/>
          <w:bCs w:val="0"/>
        </w:rPr>
        <w:t>extension</w:t>
      </w:r>
      <w:r w:rsidRPr="00405113">
        <w:rPr>
          <w:rFonts w:cs="Arial"/>
          <w:bCs w:val="0"/>
        </w:rPr>
        <w:t xml:space="preserve"> of DRX cycle length beyond 10.24s for both RRC</w:t>
      </w:r>
      <w:r w:rsidR="00E60B04" w:rsidRPr="00405113">
        <w:rPr>
          <w:rFonts w:cs="Arial"/>
          <w:bCs w:val="0"/>
        </w:rPr>
        <w:t>_</w:t>
      </w:r>
      <w:r w:rsidRPr="00405113">
        <w:rPr>
          <w:rFonts w:cs="Arial"/>
          <w:bCs w:val="0"/>
        </w:rPr>
        <w:t>IDLE and RRC_INACTIVE states.</w:t>
      </w:r>
      <w:bookmarkEnd w:id="6"/>
      <w:bookmarkEnd w:id="7"/>
    </w:p>
    <w:p w14:paraId="6DD2DC35" w14:textId="2D545A88" w:rsidR="00B90B2D" w:rsidRPr="00984E69" w:rsidRDefault="00B90B2D" w:rsidP="00B90B2D">
      <w:pPr>
        <w:pStyle w:val="Heading1"/>
        <w:rPr>
          <w:rFonts w:cs="Arial"/>
        </w:rPr>
      </w:pPr>
      <w:r w:rsidRPr="00984E69">
        <w:rPr>
          <w:rFonts w:cs="Arial"/>
        </w:rPr>
        <w:t xml:space="preserve">3 </w:t>
      </w:r>
      <w:r w:rsidR="002E46D5" w:rsidRPr="00984E69">
        <w:rPr>
          <w:rFonts w:cs="Arial"/>
        </w:rPr>
        <w:tab/>
      </w:r>
      <w:r w:rsidRPr="00984E69">
        <w:rPr>
          <w:rFonts w:cs="Arial"/>
        </w:rPr>
        <w:t>Relaxed RRM</w:t>
      </w:r>
    </w:p>
    <w:p w14:paraId="5A5071C8" w14:textId="23DD530F" w:rsidR="006725C7" w:rsidRPr="00984E69" w:rsidRDefault="00FF03BD" w:rsidP="006725C7">
      <w:pPr>
        <w:rPr>
          <w:rFonts w:ascii="Arial" w:hAnsi="Arial" w:cs="Arial"/>
        </w:rPr>
      </w:pPr>
      <w:r w:rsidRPr="00984E69">
        <w:rPr>
          <w:rFonts w:ascii="Arial" w:hAnsi="Arial" w:cs="Arial"/>
        </w:rPr>
        <w:t xml:space="preserve">One </w:t>
      </w:r>
      <w:r w:rsidR="00B53D12" w:rsidRPr="00984E69">
        <w:rPr>
          <w:rFonts w:ascii="Arial" w:hAnsi="Arial" w:cs="Arial"/>
        </w:rPr>
        <w:t xml:space="preserve">of the most important design </w:t>
      </w:r>
      <w:r w:rsidR="007E27FA" w:rsidRPr="00984E69">
        <w:rPr>
          <w:rFonts w:ascii="Arial" w:hAnsi="Arial" w:cs="Arial"/>
        </w:rPr>
        <w:t>criteria</w:t>
      </w:r>
      <w:r w:rsidR="00B53D12" w:rsidRPr="00984E69">
        <w:rPr>
          <w:rFonts w:ascii="Arial" w:hAnsi="Arial" w:cs="Arial"/>
        </w:rPr>
        <w:t xml:space="preserve"> for Io</w:t>
      </w:r>
      <w:r w:rsidR="00FF03ED" w:rsidRPr="00984E69">
        <w:rPr>
          <w:rFonts w:ascii="Arial" w:hAnsi="Arial" w:cs="Arial"/>
        </w:rPr>
        <w:t>T</w:t>
      </w:r>
      <w:r w:rsidR="00B53D12" w:rsidRPr="00984E69">
        <w:rPr>
          <w:rFonts w:ascii="Arial" w:hAnsi="Arial" w:cs="Arial"/>
        </w:rPr>
        <w:t xml:space="preserve"> devices has been to achieve a low power consumption. </w:t>
      </w:r>
      <w:r w:rsidR="00352008" w:rsidRPr="00984E69">
        <w:rPr>
          <w:rFonts w:ascii="Arial" w:hAnsi="Arial" w:cs="Arial"/>
        </w:rPr>
        <w:t xml:space="preserve">Many different features have been introduced in the standard to achieve this. One such feature is </w:t>
      </w:r>
      <w:r w:rsidR="006E4B88" w:rsidRPr="00984E69">
        <w:rPr>
          <w:rFonts w:ascii="Arial" w:hAnsi="Arial" w:cs="Arial"/>
        </w:rPr>
        <w:t>RRM relaxation</w:t>
      </w:r>
      <w:r w:rsidR="00352008" w:rsidRPr="00984E69">
        <w:rPr>
          <w:rFonts w:ascii="Arial" w:hAnsi="Arial" w:cs="Arial"/>
        </w:rPr>
        <w:t>.</w:t>
      </w:r>
    </w:p>
    <w:p w14:paraId="65B389E9" w14:textId="5A81D0A9" w:rsidR="002351E4" w:rsidRPr="00984E69" w:rsidRDefault="00352008" w:rsidP="006725C7">
      <w:pPr>
        <w:rPr>
          <w:rFonts w:ascii="Arial" w:hAnsi="Arial" w:cs="Arial"/>
        </w:rPr>
      </w:pPr>
      <w:r w:rsidRPr="00984E69">
        <w:rPr>
          <w:rFonts w:ascii="Arial" w:hAnsi="Arial" w:cs="Arial"/>
        </w:rPr>
        <w:t>RRM measurement relaxation for IoT devices is very similar in</w:t>
      </w:r>
      <w:r w:rsidR="002351E4" w:rsidRPr="00984E69">
        <w:rPr>
          <w:rFonts w:ascii="Arial" w:hAnsi="Arial" w:cs="Arial"/>
        </w:rPr>
        <w:t xml:space="preserve"> NB-IoT</w:t>
      </w:r>
      <w:r w:rsidRPr="00984E69">
        <w:rPr>
          <w:rFonts w:ascii="Arial" w:hAnsi="Arial" w:cs="Arial"/>
        </w:rPr>
        <w:t xml:space="preserve"> and </w:t>
      </w:r>
      <w:r w:rsidR="006E4B88" w:rsidRPr="00984E69">
        <w:rPr>
          <w:rFonts w:ascii="Arial" w:hAnsi="Arial" w:cs="Arial"/>
        </w:rPr>
        <w:t>LTE-M</w:t>
      </w:r>
      <w:r w:rsidRPr="00984E69">
        <w:rPr>
          <w:rFonts w:ascii="Arial" w:hAnsi="Arial" w:cs="Arial"/>
        </w:rPr>
        <w:t xml:space="preserve">. The fundamental principle is to increase the number of DRX cycles during which the UE can skip </w:t>
      </w:r>
      <w:r w:rsidR="00C17947" w:rsidRPr="00984E69">
        <w:rPr>
          <w:rFonts w:ascii="Arial" w:hAnsi="Arial" w:cs="Arial"/>
        </w:rPr>
        <w:t>serving</w:t>
      </w:r>
      <w:r w:rsidRPr="00984E69">
        <w:rPr>
          <w:rFonts w:ascii="Arial" w:hAnsi="Arial" w:cs="Arial"/>
        </w:rPr>
        <w:t xml:space="preserve"> cell measurements</w:t>
      </w:r>
      <w:r w:rsidR="000F1E6C">
        <w:rPr>
          <w:rFonts w:ascii="Arial" w:hAnsi="Arial" w:cs="Arial"/>
        </w:rPr>
        <w:t xml:space="preserve"> </w:t>
      </w:r>
      <w:r w:rsidR="000F1E6C">
        <w:rPr>
          <w:rFonts w:ascii="Arial" w:hAnsi="Arial" w:cs="Arial"/>
        </w:rPr>
        <w:lastRenderedPageBreak/>
        <w:t>[4]</w:t>
      </w:r>
      <w:r w:rsidRPr="00984E69">
        <w:rPr>
          <w:rFonts w:ascii="Arial" w:hAnsi="Arial" w:cs="Arial"/>
        </w:rPr>
        <w:t xml:space="preserve">. </w:t>
      </w:r>
      <w:r w:rsidR="00C17947" w:rsidRPr="00984E69">
        <w:rPr>
          <w:rFonts w:ascii="Arial" w:hAnsi="Arial" w:cs="Arial"/>
        </w:rPr>
        <w:t>Furthermore, during the relaxed DRX cycles, t</w:t>
      </w:r>
      <w:r w:rsidRPr="00984E69">
        <w:rPr>
          <w:rFonts w:ascii="Arial" w:hAnsi="Arial" w:cs="Arial"/>
        </w:rPr>
        <w:t>he UE relies on WUS synchronization in order to know when to wake up and listen to paging.</w:t>
      </w:r>
      <w:r w:rsidR="00266006" w:rsidRPr="00984E69">
        <w:rPr>
          <w:rFonts w:ascii="Arial" w:hAnsi="Arial" w:cs="Arial"/>
        </w:rPr>
        <w:t xml:space="preserve"> </w:t>
      </w:r>
      <w:r w:rsidR="00C17947" w:rsidRPr="00984E69">
        <w:rPr>
          <w:rFonts w:ascii="Arial" w:hAnsi="Arial" w:cs="Arial"/>
        </w:rPr>
        <w:t xml:space="preserve">In NB-IoT and LTE-M, the </w:t>
      </w:r>
      <w:r w:rsidR="00902486" w:rsidRPr="00984E69">
        <w:rPr>
          <w:rFonts w:ascii="Arial" w:hAnsi="Arial" w:cs="Arial"/>
        </w:rPr>
        <w:t xml:space="preserve">number of DRX cycles to be relaxed is configured via the parameter </w:t>
      </w:r>
      <w:proofErr w:type="spellStart"/>
      <w:r w:rsidR="00902486" w:rsidRPr="00984E69">
        <w:rPr>
          <w:rFonts w:ascii="Arial" w:hAnsi="Arial" w:cs="Arial"/>
          <w:i/>
          <w:iCs/>
        </w:rPr>
        <w:t>numDRX-CyclesRelaxed</w:t>
      </w:r>
      <w:proofErr w:type="spellEnd"/>
      <w:r w:rsidR="00AC512F" w:rsidRPr="00984E69">
        <w:rPr>
          <w:rFonts w:ascii="Arial" w:hAnsi="Arial" w:cs="Arial"/>
          <w:i/>
          <w:iCs/>
        </w:rPr>
        <w:t xml:space="preserve"> </w:t>
      </w:r>
      <w:r w:rsidR="00AC512F" w:rsidRPr="00984E69">
        <w:rPr>
          <w:rFonts w:ascii="Arial" w:hAnsi="Arial" w:cs="Arial"/>
        </w:rPr>
        <w:t>and</w:t>
      </w:r>
      <w:r w:rsidR="00AC512F" w:rsidRPr="00984E69">
        <w:rPr>
          <w:rFonts w:ascii="Arial" w:hAnsi="Arial" w:cs="Arial"/>
          <w:i/>
          <w:iCs/>
        </w:rPr>
        <w:t xml:space="preserve"> </w:t>
      </w:r>
      <w:r w:rsidR="00902486" w:rsidRPr="00984E69">
        <w:rPr>
          <w:rFonts w:ascii="Arial" w:hAnsi="Arial" w:cs="Arial"/>
        </w:rPr>
        <w:t xml:space="preserve">in </w:t>
      </w:r>
      <w:proofErr w:type="spellStart"/>
      <w:r w:rsidR="002351E4" w:rsidRPr="00984E69">
        <w:rPr>
          <w:rFonts w:ascii="Arial" w:hAnsi="Arial" w:cs="Arial"/>
          <w:i/>
          <w:iCs/>
        </w:rPr>
        <w:t>RadioResourceConfigCommon</w:t>
      </w:r>
      <w:r w:rsidR="00AC512F" w:rsidRPr="00984E69">
        <w:rPr>
          <w:rFonts w:ascii="Arial" w:hAnsi="Arial" w:cs="Arial"/>
          <w:i/>
          <w:iCs/>
        </w:rPr>
        <w:t>SIB</w:t>
      </w:r>
      <w:proofErr w:type="spellEnd"/>
      <w:r w:rsidR="002351E4" w:rsidRPr="00984E69">
        <w:rPr>
          <w:rFonts w:ascii="Arial" w:hAnsi="Arial" w:cs="Arial"/>
        </w:rPr>
        <w:t xml:space="preserve"> </w:t>
      </w:r>
      <w:r w:rsidR="000F2172" w:rsidRPr="00984E69">
        <w:rPr>
          <w:rFonts w:ascii="Arial" w:hAnsi="Arial" w:cs="Arial"/>
        </w:rPr>
        <w:fldChar w:fldCharType="begin"/>
      </w:r>
      <w:r w:rsidR="000F2172" w:rsidRPr="00984E69">
        <w:rPr>
          <w:rFonts w:ascii="Arial" w:hAnsi="Arial" w:cs="Arial"/>
        </w:rPr>
        <w:instrText xml:space="preserve"> REF _Ref47443265 \r \h </w:instrText>
      </w:r>
      <w:r w:rsidR="00984E69" w:rsidRPr="00984E69">
        <w:rPr>
          <w:rFonts w:ascii="Arial" w:hAnsi="Arial" w:cs="Arial"/>
        </w:rPr>
        <w:instrText xml:space="preserve"> \* MERGEFORMAT </w:instrText>
      </w:r>
      <w:r w:rsidR="000F2172" w:rsidRPr="00984E69">
        <w:rPr>
          <w:rFonts w:ascii="Arial" w:hAnsi="Arial" w:cs="Arial"/>
        </w:rPr>
      </w:r>
      <w:r w:rsidR="000F2172" w:rsidRPr="00984E69">
        <w:rPr>
          <w:rFonts w:ascii="Arial" w:hAnsi="Arial" w:cs="Arial"/>
        </w:rPr>
        <w:fldChar w:fldCharType="separate"/>
      </w:r>
      <w:r w:rsidR="000F2172" w:rsidRPr="00984E69">
        <w:rPr>
          <w:rFonts w:ascii="Arial" w:hAnsi="Arial" w:cs="Arial"/>
        </w:rPr>
        <w:t>[5]</w:t>
      </w:r>
      <w:r w:rsidR="000F2172" w:rsidRPr="00984E69">
        <w:rPr>
          <w:rFonts w:ascii="Arial" w:hAnsi="Arial" w:cs="Arial"/>
        </w:rPr>
        <w:fldChar w:fldCharType="end"/>
      </w:r>
      <w:r w:rsidR="00902486" w:rsidRPr="00984E69">
        <w:rPr>
          <w:rFonts w:ascii="Arial" w:hAnsi="Arial" w:cs="Arial"/>
        </w:rPr>
        <w:t>.</w:t>
      </w:r>
      <w:r w:rsidR="00266006" w:rsidRPr="00984E69">
        <w:rPr>
          <w:rFonts w:ascii="Arial" w:hAnsi="Arial" w:cs="Arial"/>
        </w:rPr>
        <w:t xml:space="preserve"> </w:t>
      </w:r>
    </w:p>
    <w:p w14:paraId="768C84A2" w14:textId="5CBDEEC3" w:rsidR="002351E4" w:rsidRPr="00984E69" w:rsidRDefault="002351E4" w:rsidP="006725C7">
      <w:pPr>
        <w:pStyle w:val="Observation"/>
        <w:rPr>
          <w:rFonts w:cs="Arial"/>
        </w:rPr>
      </w:pPr>
      <w:bookmarkStart w:id="8" w:name="_Toc47558492"/>
      <w:bookmarkStart w:id="9" w:name="_Toc48311313"/>
      <w:r w:rsidRPr="00984E69">
        <w:rPr>
          <w:rFonts w:cs="Arial"/>
        </w:rPr>
        <w:t xml:space="preserve">RRM measurement relaxation was made possible in </w:t>
      </w:r>
      <w:proofErr w:type="spellStart"/>
      <w:r w:rsidRPr="00984E69">
        <w:rPr>
          <w:rFonts w:cs="Arial"/>
        </w:rPr>
        <w:t>eMTC</w:t>
      </w:r>
      <w:proofErr w:type="spellEnd"/>
      <w:r w:rsidRPr="00984E69">
        <w:rPr>
          <w:rFonts w:cs="Arial"/>
        </w:rPr>
        <w:t xml:space="preserve"> </w:t>
      </w:r>
      <w:r w:rsidR="00B53D12" w:rsidRPr="00984E69">
        <w:rPr>
          <w:rFonts w:cs="Arial"/>
        </w:rPr>
        <w:t xml:space="preserve">and NB-IoT </w:t>
      </w:r>
      <w:r w:rsidRPr="00984E69">
        <w:rPr>
          <w:rFonts w:cs="Arial"/>
        </w:rPr>
        <w:t>by increasing the number of DRX cycles during which the UE can skip cell measurements (UE relies on WUS synchronization).</w:t>
      </w:r>
      <w:bookmarkEnd w:id="8"/>
      <w:bookmarkEnd w:id="9"/>
    </w:p>
    <w:p w14:paraId="3FAFEA41" w14:textId="2E0CBF30" w:rsidR="0029640C" w:rsidRPr="00984E69" w:rsidRDefault="00B53D12" w:rsidP="0029640C">
      <w:pPr>
        <w:rPr>
          <w:rFonts w:ascii="Arial" w:hAnsi="Arial" w:cs="Arial"/>
        </w:rPr>
      </w:pPr>
      <w:r w:rsidRPr="00984E69">
        <w:rPr>
          <w:rFonts w:ascii="Arial" w:hAnsi="Arial" w:cs="Arial"/>
        </w:rPr>
        <w:t xml:space="preserve">Already in Rel-15 NR there </w:t>
      </w:r>
      <w:r w:rsidR="00D24F60" w:rsidRPr="00984E69">
        <w:rPr>
          <w:rFonts w:ascii="Arial" w:hAnsi="Arial" w:cs="Arial"/>
        </w:rPr>
        <w:t xml:space="preserve">are </w:t>
      </w:r>
      <w:r w:rsidRPr="00984E69">
        <w:rPr>
          <w:rFonts w:ascii="Arial" w:hAnsi="Arial" w:cs="Arial"/>
        </w:rPr>
        <w:t xml:space="preserve">possibilities </w:t>
      </w:r>
      <w:r w:rsidR="00266006" w:rsidRPr="00984E69">
        <w:rPr>
          <w:rFonts w:ascii="Arial" w:hAnsi="Arial" w:cs="Arial"/>
        </w:rPr>
        <w:t xml:space="preserve">for a UE in RRC_IDLE and RRC_INACTIVE </w:t>
      </w:r>
      <w:r w:rsidRPr="00984E69">
        <w:rPr>
          <w:rFonts w:ascii="Arial" w:hAnsi="Arial" w:cs="Arial"/>
        </w:rPr>
        <w:t xml:space="preserve">to </w:t>
      </w:r>
      <w:r w:rsidR="00266006" w:rsidRPr="00984E69">
        <w:rPr>
          <w:rFonts w:ascii="Arial" w:hAnsi="Arial" w:cs="Arial"/>
        </w:rPr>
        <w:t>relax</w:t>
      </w:r>
      <w:r w:rsidRPr="00984E69">
        <w:rPr>
          <w:rFonts w:ascii="Arial" w:hAnsi="Arial" w:cs="Arial"/>
        </w:rPr>
        <w:t xml:space="preserve"> RRM measurements to reduce power consumption</w:t>
      </w:r>
      <w:r w:rsidR="00266006" w:rsidRPr="00984E69">
        <w:rPr>
          <w:rFonts w:ascii="Arial" w:hAnsi="Arial" w:cs="Arial"/>
        </w:rPr>
        <w:t>, under certain conditions</w:t>
      </w:r>
      <w:r w:rsidRPr="00984E69">
        <w:rPr>
          <w:rFonts w:ascii="Arial" w:hAnsi="Arial" w:cs="Arial"/>
        </w:rPr>
        <w:t xml:space="preserve">. In Rel-15 the feature was </w:t>
      </w:r>
      <w:r w:rsidR="00266006" w:rsidRPr="00984E69">
        <w:rPr>
          <w:rFonts w:ascii="Arial" w:hAnsi="Arial" w:cs="Arial"/>
        </w:rPr>
        <w:t xml:space="preserve">not </w:t>
      </w:r>
      <w:r w:rsidRPr="00984E69">
        <w:rPr>
          <w:rFonts w:ascii="Arial" w:hAnsi="Arial" w:cs="Arial"/>
        </w:rPr>
        <w:t>referred to as</w:t>
      </w:r>
      <w:r w:rsidR="00266006" w:rsidRPr="00984E69">
        <w:rPr>
          <w:rFonts w:ascii="Arial" w:hAnsi="Arial" w:cs="Arial"/>
        </w:rPr>
        <w:t xml:space="preserve"> “relaxation”, but instead the specification </w:t>
      </w:r>
      <w:r w:rsidR="00332BCB" w:rsidRPr="00984E69">
        <w:rPr>
          <w:rFonts w:ascii="Arial" w:hAnsi="Arial" w:cs="Arial"/>
        </w:rPr>
        <w:fldChar w:fldCharType="begin"/>
      </w:r>
      <w:r w:rsidR="00332BCB" w:rsidRPr="00984E69">
        <w:rPr>
          <w:rFonts w:ascii="Arial" w:hAnsi="Arial" w:cs="Arial"/>
        </w:rPr>
        <w:instrText xml:space="preserve"> REF _Ref47443103 \r \h </w:instrText>
      </w:r>
      <w:r w:rsidR="00984E69" w:rsidRPr="00984E69">
        <w:rPr>
          <w:rFonts w:ascii="Arial" w:hAnsi="Arial" w:cs="Arial"/>
        </w:rPr>
        <w:instrText xml:space="preserve"> \* MERGEFORMAT </w:instrText>
      </w:r>
      <w:r w:rsidR="00332BCB" w:rsidRPr="00984E69">
        <w:rPr>
          <w:rFonts w:ascii="Arial" w:hAnsi="Arial" w:cs="Arial"/>
        </w:rPr>
      </w:r>
      <w:r w:rsidR="00332BCB" w:rsidRPr="00984E69">
        <w:rPr>
          <w:rFonts w:ascii="Arial" w:hAnsi="Arial" w:cs="Arial"/>
        </w:rPr>
        <w:fldChar w:fldCharType="separate"/>
      </w:r>
      <w:r w:rsidR="00332BCB" w:rsidRPr="00984E69">
        <w:rPr>
          <w:rFonts w:ascii="Arial" w:hAnsi="Arial" w:cs="Arial"/>
        </w:rPr>
        <w:t>[6]</w:t>
      </w:r>
      <w:r w:rsidR="00332BCB" w:rsidRPr="00984E69">
        <w:rPr>
          <w:rFonts w:ascii="Arial" w:hAnsi="Arial" w:cs="Arial"/>
        </w:rPr>
        <w:fldChar w:fldCharType="end"/>
      </w:r>
      <w:r w:rsidR="004D4A9D">
        <w:rPr>
          <w:rFonts w:ascii="Arial" w:hAnsi="Arial" w:cs="Arial"/>
        </w:rPr>
        <w:t xml:space="preserve"> </w:t>
      </w:r>
      <w:r w:rsidR="00266006" w:rsidRPr="00984E69">
        <w:rPr>
          <w:rFonts w:ascii="Arial" w:hAnsi="Arial" w:cs="Arial"/>
        </w:rPr>
        <w:t>mentions that a UE in certain conditions may choose not to perform measurements. The relaxation criteria are based on thresholds that may be configured by the network via system information (SIB2).</w:t>
      </w:r>
      <w:r w:rsidR="0029640C" w:rsidRPr="00984E69">
        <w:rPr>
          <w:rFonts w:ascii="Arial" w:hAnsi="Arial" w:cs="Arial"/>
        </w:rPr>
        <w:t xml:space="preserve"> Once the criteria are fulfilled, the UE may choose not to perform measurements on those cells.</w:t>
      </w:r>
    </w:p>
    <w:p w14:paraId="017D7168" w14:textId="477F8FF0" w:rsidR="00B90B2D" w:rsidRPr="00984E69" w:rsidRDefault="00F827C5" w:rsidP="0029640C">
      <w:pPr>
        <w:pStyle w:val="Observation"/>
        <w:rPr>
          <w:rFonts w:cs="Arial"/>
        </w:rPr>
      </w:pPr>
      <w:bookmarkStart w:id="10" w:name="_Toc47558493"/>
      <w:bookmarkStart w:id="11" w:name="_Toc48311314"/>
      <w:r w:rsidRPr="00984E69">
        <w:rPr>
          <w:rFonts w:cs="Arial"/>
        </w:rPr>
        <w:t>P</w:t>
      </w:r>
      <w:r w:rsidR="00B90B2D" w:rsidRPr="00984E69">
        <w:rPr>
          <w:rFonts w:cs="Arial"/>
        </w:rPr>
        <w:t>ossibility to relax RRM measurements has been available since Rel-15 NR.</w:t>
      </w:r>
      <w:bookmarkEnd w:id="10"/>
      <w:bookmarkEnd w:id="11"/>
    </w:p>
    <w:p w14:paraId="4E4CE00E" w14:textId="5DD82B01" w:rsidR="008508F2" w:rsidRPr="00984E69" w:rsidRDefault="00EF6024" w:rsidP="0029640C">
      <w:pPr>
        <w:rPr>
          <w:rFonts w:ascii="Arial" w:hAnsi="Arial" w:cs="Arial"/>
        </w:rPr>
      </w:pPr>
      <w:r w:rsidRPr="00984E69">
        <w:rPr>
          <w:rFonts w:ascii="Arial" w:hAnsi="Arial" w:cs="Arial"/>
        </w:rPr>
        <w:t>In Rel-16,</w:t>
      </w:r>
      <w:r w:rsidR="0067047A" w:rsidRPr="00984E69">
        <w:rPr>
          <w:rFonts w:ascii="Arial" w:hAnsi="Arial" w:cs="Arial"/>
        </w:rPr>
        <w:t xml:space="preserve"> </w:t>
      </w:r>
      <w:r w:rsidRPr="00984E69">
        <w:rPr>
          <w:rFonts w:ascii="Arial" w:hAnsi="Arial" w:cs="Arial"/>
        </w:rPr>
        <w:t xml:space="preserve">additional </w:t>
      </w:r>
      <w:r w:rsidR="002B638B">
        <w:rPr>
          <w:rFonts w:ascii="Arial" w:hAnsi="Arial" w:cs="Arial"/>
        </w:rPr>
        <w:t xml:space="preserve">RRM measurement relaxation </w:t>
      </w:r>
      <w:r w:rsidRPr="00984E69">
        <w:rPr>
          <w:rFonts w:ascii="Arial" w:hAnsi="Arial" w:cs="Arial"/>
        </w:rPr>
        <w:t>criteria</w:t>
      </w:r>
      <w:r w:rsidR="002B638B">
        <w:rPr>
          <w:rFonts w:ascii="Arial" w:hAnsi="Arial" w:cs="Arial"/>
        </w:rPr>
        <w:t xml:space="preserve"> and evaluation modes</w:t>
      </w:r>
      <w:r w:rsidRPr="00984E69">
        <w:rPr>
          <w:rFonts w:ascii="Arial" w:hAnsi="Arial" w:cs="Arial"/>
        </w:rPr>
        <w:t xml:space="preserve"> for </w:t>
      </w:r>
      <w:r w:rsidR="00B53D12" w:rsidRPr="00984E69">
        <w:rPr>
          <w:rFonts w:ascii="Arial" w:hAnsi="Arial" w:cs="Arial"/>
        </w:rPr>
        <w:t>neighbour</w:t>
      </w:r>
      <w:r w:rsidR="0067047A" w:rsidRPr="00984E69">
        <w:rPr>
          <w:rFonts w:ascii="Arial" w:hAnsi="Arial" w:cs="Arial"/>
        </w:rPr>
        <w:t xml:space="preserve"> cell </w:t>
      </w:r>
      <w:r w:rsidRPr="00984E69">
        <w:rPr>
          <w:rFonts w:ascii="Arial" w:hAnsi="Arial" w:cs="Arial"/>
        </w:rPr>
        <w:t xml:space="preserve">measurement </w:t>
      </w:r>
      <w:r w:rsidR="00B53D12" w:rsidRPr="00984E69">
        <w:rPr>
          <w:rFonts w:ascii="Arial" w:hAnsi="Arial" w:cs="Arial"/>
        </w:rPr>
        <w:t>relaxation</w:t>
      </w:r>
      <w:r w:rsidR="0029640C" w:rsidRPr="00984E69">
        <w:rPr>
          <w:rFonts w:ascii="Arial" w:hAnsi="Arial" w:cs="Arial"/>
        </w:rPr>
        <w:t xml:space="preserve"> </w:t>
      </w:r>
      <w:r w:rsidR="009A5961" w:rsidRPr="00984E69">
        <w:rPr>
          <w:rFonts w:ascii="Arial" w:hAnsi="Arial" w:cs="Arial"/>
        </w:rPr>
        <w:t xml:space="preserve">for </w:t>
      </w:r>
      <w:r w:rsidR="0029640C" w:rsidRPr="00984E69">
        <w:rPr>
          <w:rFonts w:ascii="Arial" w:hAnsi="Arial" w:cs="Arial"/>
        </w:rPr>
        <w:t>UEs in RRC_IDLE and RRC_INACTIVE</w:t>
      </w:r>
      <w:r w:rsidR="00C57947" w:rsidRPr="00984E69">
        <w:rPr>
          <w:rFonts w:ascii="Arial" w:hAnsi="Arial" w:cs="Arial"/>
        </w:rPr>
        <w:t xml:space="preserve"> states</w:t>
      </w:r>
      <w:r w:rsidRPr="00984E69">
        <w:rPr>
          <w:rFonts w:ascii="Arial" w:hAnsi="Arial" w:cs="Arial"/>
        </w:rPr>
        <w:t xml:space="preserve"> were introduced </w:t>
      </w:r>
      <w:r w:rsidR="00D6685E" w:rsidRPr="00984E69">
        <w:rPr>
          <w:rFonts w:ascii="Arial" w:hAnsi="Arial" w:cs="Arial"/>
        </w:rPr>
        <w:fldChar w:fldCharType="begin"/>
      </w:r>
      <w:r w:rsidR="00D6685E" w:rsidRPr="00984E69">
        <w:rPr>
          <w:rFonts w:ascii="Arial" w:hAnsi="Arial" w:cs="Arial"/>
        </w:rPr>
        <w:instrText xml:space="preserve"> REF _Ref47325953 \r \h </w:instrText>
      </w:r>
      <w:r w:rsidR="00984E69" w:rsidRPr="00984E69">
        <w:rPr>
          <w:rFonts w:ascii="Arial" w:hAnsi="Arial" w:cs="Arial"/>
        </w:rPr>
        <w:instrText xml:space="preserve"> \* MERGEFORMAT </w:instrText>
      </w:r>
      <w:r w:rsidR="00D6685E" w:rsidRPr="00984E69">
        <w:rPr>
          <w:rFonts w:ascii="Arial" w:hAnsi="Arial" w:cs="Arial"/>
        </w:rPr>
      </w:r>
      <w:r w:rsidR="00D6685E" w:rsidRPr="00984E69">
        <w:rPr>
          <w:rFonts w:ascii="Arial" w:hAnsi="Arial" w:cs="Arial"/>
        </w:rPr>
        <w:fldChar w:fldCharType="separate"/>
      </w:r>
      <w:r w:rsidR="00D6685E" w:rsidRPr="00984E69">
        <w:rPr>
          <w:rFonts w:ascii="Arial" w:hAnsi="Arial" w:cs="Arial"/>
        </w:rPr>
        <w:t>[7]</w:t>
      </w:r>
      <w:r w:rsidR="00D6685E" w:rsidRPr="00984E69">
        <w:rPr>
          <w:rFonts w:ascii="Arial" w:hAnsi="Arial" w:cs="Arial"/>
        </w:rPr>
        <w:fldChar w:fldCharType="end"/>
      </w:r>
      <w:r w:rsidR="0029640C" w:rsidRPr="00984E69">
        <w:rPr>
          <w:rFonts w:ascii="Arial" w:hAnsi="Arial" w:cs="Arial"/>
        </w:rPr>
        <w:t>.</w:t>
      </w:r>
      <w:r w:rsidR="0067047A" w:rsidRPr="00984E69">
        <w:rPr>
          <w:rFonts w:ascii="Arial" w:hAnsi="Arial" w:cs="Arial"/>
        </w:rPr>
        <w:t xml:space="preserve"> </w:t>
      </w:r>
      <w:proofErr w:type="gramStart"/>
      <w:r w:rsidR="0029640C" w:rsidRPr="00984E69">
        <w:rPr>
          <w:rFonts w:ascii="Arial" w:hAnsi="Arial" w:cs="Arial"/>
        </w:rPr>
        <w:t>Similar to</w:t>
      </w:r>
      <w:proofErr w:type="gramEnd"/>
      <w:r w:rsidR="0029640C" w:rsidRPr="00984E69">
        <w:rPr>
          <w:rFonts w:ascii="Arial" w:hAnsi="Arial" w:cs="Arial"/>
        </w:rPr>
        <w:t xml:space="preserve"> Rel-15 the added criteria </w:t>
      </w:r>
      <w:r w:rsidR="002B638B">
        <w:rPr>
          <w:rFonts w:ascii="Arial" w:hAnsi="Arial" w:cs="Arial"/>
        </w:rPr>
        <w:t>are</w:t>
      </w:r>
      <w:r w:rsidR="0029640C" w:rsidRPr="00984E69">
        <w:rPr>
          <w:rFonts w:ascii="Arial" w:hAnsi="Arial" w:cs="Arial"/>
        </w:rPr>
        <w:t xml:space="preserve"> based on cell quality</w:t>
      </w:r>
      <w:r w:rsidR="00ED5934">
        <w:rPr>
          <w:rFonts w:ascii="Arial" w:hAnsi="Arial" w:cs="Arial"/>
        </w:rPr>
        <w:t xml:space="preserve"> measurements</w:t>
      </w:r>
      <w:r w:rsidR="0029640C" w:rsidRPr="00984E69">
        <w:rPr>
          <w:rFonts w:ascii="Arial" w:hAnsi="Arial" w:cs="Arial"/>
        </w:rPr>
        <w:t>. The criteria can only be configured via SIB</w:t>
      </w:r>
      <w:r w:rsidR="009E2580" w:rsidRPr="00984E69">
        <w:rPr>
          <w:rFonts w:ascii="Arial" w:hAnsi="Arial" w:cs="Arial"/>
        </w:rPr>
        <w:t xml:space="preserve"> and is a common configuration</w:t>
      </w:r>
      <w:r w:rsidR="0029640C" w:rsidRPr="00984E69">
        <w:rPr>
          <w:rFonts w:ascii="Arial" w:hAnsi="Arial" w:cs="Arial"/>
        </w:rPr>
        <w:t xml:space="preserve">, thus it is difficult to configure e.g. </w:t>
      </w:r>
      <w:r w:rsidR="0067047A" w:rsidRPr="00984E69">
        <w:rPr>
          <w:rFonts w:ascii="Arial" w:hAnsi="Arial" w:cs="Arial"/>
        </w:rPr>
        <w:t>stationary devices</w:t>
      </w:r>
      <w:r w:rsidR="0029640C" w:rsidRPr="00984E69">
        <w:rPr>
          <w:rFonts w:ascii="Arial" w:hAnsi="Arial" w:cs="Arial"/>
        </w:rPr>
        <w:t xml:space="preserve"> with other values</w:t>
      </w:r>
      <w:r w:rsidR="0067047A" w:rsidRPr="00984E69">
        <w:rPr>
          <w:rFonts w:ascii="Arial" w:hAnsi="Arial" w:cs="Arial"/>
        </w:rPr>
        <w:t>.</w:t>
      </w:r>
    </w:p>
    <w:p w14:paraId="350A4267" w14:textId="5EC48AF3" w:rsidR="008508F2" w:rsidRPr="00984E69" w:rsidRDefault="008508F2" w:rsidP="008508F2">
      <w:pPr>
        <w:rPr>
          <w:rFonts w:ascii="Arial" w:hAnsi="Arial" w:cs="Arial"/>
        </w:rPr>
      </w:pPr>
      <w:r w:rsidRPr="00984E69">
        <w:rPr>
          <w:rFonts w:ascii="Arial" w:hAnsi="Arial" w:cs="Arial"/>
        </w:rPr>
        <w:t>There are 2 main scenarios for RRM measurement relaxation criteria</w:t>
      </w:r>
      <w:r w:rsidR="000C3F5E" w:rsidRPr="00984E69">
        <w:rPr>
          <w:rFonts w:ascii="Arial" w:hAnsi="Arial" w:cs="Arial"/>
        </w:rPr>
        <w:t xml:space="preserve"> </w:t>
      </w:r>
      <w:r w:rsidR="00901078" w:rsidRPr="00984E69">
        <w:rPr>
          <w:rFonts w:ascii="Arial" w:hAnsi="Arial" w:cs="Arial"/>
        </w:rPr>
        <w:t xml:space="preserve">in Rel-16 </w:t>
      </w:r>
      <w:r w:rsidR="000F2172" w:rsidRPr="00984E69">
        <w:rPr>
          <w:rFonts w:ascii="Arial" w:hAnsi="Arial" w:cs="Arial"/>
        </w:rPr>
        <w:fldChar w:fldCharType="begin"/>
      </w:r>
      <w:r w:rsidR="000F2172" w:rsidRPr="00984E69">
        <w:rPr>
          <w:rFonts w:ascii="Arial" w:hAnsi="Arial" w:cs="Arial"/>
        </w:rPr>
        <w:instrText xml:space="preserve"> REF _Ref47325953 \r \h </w:instrText>
      </w:r>
      <w:r w:rsidR="00984E69" w:rsidRPr="00984E69">
        <w:rPr>
          <w:rFonts w:ascii="Arial" w:hAnsi="Arial" w:cs="Arial"/>
        </w:rPr>
        <w:instrText xml:space="preserve"> \* MERGEFORMAT </w:instrText>
      </w:r>
      <w:r w:rsidR="000F2172" w:rsidRPr="00984E69">
        <w:rPr>
          <w:rFonts w:ascii="Arial" w:hAnsi="Arial" w:cs="Arial"/>
        </w:rPr>
      </w:r>
      <w:r w:rsidR="000F2172" w:rsidRPr="00984E69">
        <w:rPr>
          <w:rFonts w:ascii="Arial" w:hAnsi="Arial" w:cs="Arial"/>
        </w:rPr>
        <w:fldChar w:fldCharType="separate"/>
      </w:r>
      <w:r w:rsidR="000F2172" w:rsidRPr="00984E69">
        <w:rPr>
          <w:rFonts w:ascii="Arial" w:hAnsi="Arial" w:cs="Arial"/>
        </w:rPr>
        <w:t>[7]</w:t>
      </w:r>
      <w:r w:rsidR="000F2172" w:rsidRPr="00984E69">
        <w:rPr>
          <w:rFonts w:ascii="Arial" w:hAnsi="Arial" w:cs="Arial"/>
        </w:rPr>
        <w:fldChar w:fldCharType="end"/>
      </w:r>
      <w:r w:rsidRPr="00984E69">
        <w:rPr>
          <w:rFonts w:ascii="Arial" w:hAnsi="Arial" w:cs="Arial"/>
        </w:rPr>
        <w:t>:​</w:t>
      </w:r>
    </w:p>
    <w:p w14:paraId="65A24607" w14:textId="3B600994" w:rsidR="008508F2" w:rsidRPr="00984E69" w:rsidRDefault="008508F2" w:rsidP="008508F2">
      <w:pPr>
        <w:ind w:firstLine="567"/>
        <w:rPr>
          <w:rFonts w:ascii="Arial" w:hAnsi="Arial" w:cs="Arial"/>
        </w:rPr>
      </w:pPr>
      <w:r w:rsidRPr="00984E69">
        <w:rPr>
          <w:rFonts w:ascii="Arial" w:hAnsi="Arial" w:cs="Arial"/>
        </w:rPr>
        <w:t>UEs are in low mobility​</w:t>
      </w:r>
      <w:r w:rsidR="002E46D5" w:rsidRPr="00984E69">
        <w:rPr>
          <w:rFonts w:ascii="Arial" w:hAnsi="Arial" w:cs="Arial"/>
        </w:rPr>
        <w:t>:</w:t>
      </w:r>
    </w:p>
    <w:p w14:paraId="1D6567DE" w14:textId="77777777" w:rsidR="008508F2" w:rsidRPr="00984E69" w:rsidRDefault="008508F2" w:rsidP="008508F2">
      <w:pPr>
        <w:ind w:left="567" w:firstLine="567"/>
        <w:rPr>
          <w:rFonts w:ascii="Arial" w:hAnsi="Arial" w:cs="Arial"/>
        </w:rPr>
      </w:pPr>
      <w:r w:rsidRPr="00984E69">
        <w:rPr>
          <w:rFonts w:ascii="Arial" w:hAnsi="Arial" w:cs="Arial"/>
        </w:rPr>
        <w:t>(</w:t>
      </w:r>
      <w:proofErr w:type="spellStart"/>
      <w:r w:rsidRPr="00984E69">
        <w:rPr>
          <w:rFonts w:ascii="Arial" w:hAnsi="Arial" w:cs="Arial"/>
        </w:rPr>
        <w:t>SrxlevRef</w:t>
      </w:r>
      <w:proofErr w:type="spellEnd"/>
      <w:r w:rsidRPr="00984E69">
        <w:rPr>
          <w:rFonts w:ascii="Arial" w:hAnsi="Arial" w:cs="Arial"/>
        </w:rPr>
        <w:t xml:space="preserve"> – </w:t>
      </w:r>
      <w:proofErr w:type="spellStart"/>
      <w:r w:rsidRPr="00984E69">
        <w:rPr>
          <w:rFonts w:ascii="Arial" w:hAnsi="Arial" w:cs="Arial"/>
        </w:rPr>
        <w:t>Srxlev</w:t>
      </w:r>
      <w:proofErr w:type="spellEnd"/>
      <w:r w:rsidRPr="00984E69">
        <w:rPr>
          <w:rFonts w:ascii="Arial" w:hAnsi="Arial" w:cs="Arial"/>
        </w:rPr>
        <w:t xml:space="preserve">) &lt; </w:t>
      </w:r>
      <w:proofErr w:type="spellStart"/>
      <w:r w:rsidRPr="00984E69">
        <w:rPr>
          <w:rFonts w:ascii="Arial" w:hAnsi="Arial" w:cs="Arial"/>
        </w:rPr>
        <w:t>SSearchDeltaP</w:t>
      </w:r>
      <w:proofErr w:type="spellEnd"/>
      <w:r w:rsidRPr="00984E69">
        <w:rPr>
          <w:rFonts w:ascii="Arial" w:hAnsi="Arial" w:cs="Arial"/>
        </w:rPr>
        <w:t>​</w:t>
      </w:r>
    </w:p>
    <w:p w14:paraId="564E63A6" w14:textId="5A73D704" w:rsidR="008508F2" w:rsidRPr="00984E69" w:rsidRDefault="008508F2" w:rsidP="008508F2">
      <w:pPr>
        <w:ind w:firstLine="567"/>
        <w:rPr>
          <w:rFonts w:ascii="Arial" w:hAnsi="Arial" w:cs="Arial"/>
        </w:rPr>
      </w:pPr>
      <w:r w:rsidRPr="00984E69">
        <w:rPr>
          <w:rFonts w:ascii="Arial" w:hAnsi="Arial" w:cs="Arial"/>
        </w:rPr>
        <w:t>UEs are not-at-cell-edge​</w:t>
      </w:r>
      <w:r w:rsidR="002E46D5" w:rsidRPr="00984E69">
        <w:rPr>
          <w:rFonts w:ascii="Arial" w:hAnsi="Arial" w:cs="Arial"/>
        </w:rPr>
        <w:t>:</w:t>
      </w:r>
    </w:p>
    <w:p w14:paraId="1851B365" w14:textId="3635FF4A" w:rsidR="008508F2" w:rsidRPr="00984E69" w:rsidRDefault="008508F2" w:rsidP="008508F2">
      <w:pPr>
        <w:ind w:left="567" w:firstLine="567"/>
        <w:rPr>
          <w:rFonts w:ascii="Arial" w:hAnsi="Arial" w:cs="Arial"/>
        </w:rPr>
      </w:pPr>
      <w:proofErr w:type="spellStart"/>
      <w:r w:rsidRPr="00984E69">
        <w:rPr>
          <w:rFonts w:ascii="Arial" w:hAnsi="Arial" w:cs="Arial"/>
        </w:rPr>
        <w:t>Srxlev</w:t>
      </w:r>
      <w:proofErr w:type="spellEnd"/>
      <w:r w:rsidRPr="00984E69">
        <w:rPr>
          <w:rFonts w:ascii="Arial" w:hAnsi="Arial" w:cs="Arial"/>
        </w:rPr>
        <w:t xml:space="preserve"> &gt; </w:t>
      </w:r>
      <w:proofErr w:type="spellStart"/>
      <w:r w:rsidRPr="00984E69">
        <w:rPr>
          <w:rFonts w:ascii="Arial" w:hAnsi="Arial" w:cs="Arial"/>
        </w:rPr>
        <w:t>SSearchThresholdP</w:t>
      </w:r>
      <w:proofErr w:type="spellEnd"/>
      <w:r w:rsidRPr="00984E69">
        <w:rPr>
          <w:rFonts w:ascii="Arial" w:hAnsi="Arial" w:cs="Arial"/>
        </w:rPr>
        <w:t xml:space="preserve">, </w:t>
      </w:r>
      <w:r w:rsidR="00D446D3" w:rsidRPr="00984E69">
        <w:rPr>
          <w:rFonts w:ascii="Arial" w:hAnsi="Arial" w:cs="Arial"/>
        </w:rPr>
        <w:t>and, ​</w:t>
      </w:r>
    </w:p>
    <w:p w14:paraId="01ED2F4B" w14:textId="115BE63D" w:rsidR="008508F2" w:rsidRPr="00984E69" w:rsidRDefault="008508F2" w:rsidP="008508F2">
      <w:pPr>
        <w:ind w:left="567" w:firstLine="567"/>
        <w:rPr>
          <w:rFonts w:ascii="Arial" w:hAnsi="Arial" w:cs="Arial"/>
        </w:rPr>
      </w:pPr>
      <w:proofErr w:type="spellStart"/>
      <w:r w:rsidRPr="00984E69">
        <w:rPr>
          <w:rFonts w:ascii="Arial" w:hAnsi="Arial" w:cs="Arial"/>
        </w:rPr>
        <w:t>Squal</w:t>
      </w:r>
      <w:proofErr w:type="spellEnd"/>
      <w:r w:rsidRPr="00984E69">
        <w:rPr>
          <w:rFonts w:ascii="Arial" w:hAnsi="Arial" w:cs="Arial"/>
        </w:rPr>
        <w:t xml:space="preserve"> &gt; </w:t>
      </w:r>
      <w:proofErr w:type="spellStart"/>
      <w:r w:rsidRPr="00984E69">
        <w:rPr>
          <w:rFonts w:ascii="Arial" w:hAnsi="Arial" w:cs="Arial"/>
        </w:rPr>
        <w:t>SSearchThresholdQ</w:t>
      </w:r>
      <w:proofErr w:type="spellEnd"/>
      <w:r w:rsidRPr="00984E69">
        <w:rPr>
          <w:rFonts w:ascii="Arial" w:hAnsi="Arial" w:cs="Arial"/>
        </w:rPr>
        <w:t xml:space="preserve">, if </w:t>
      </w:r>
      <w:proofErr w:type="spellStart"/>
      <w:r w:rsidRPr="00984E69">
        <w:rPr>
          <w:rFonts w:ascii="Arial" w:hAnsi="Arial" w:cs="Arial"/>
        </w:rPr>
        <w:t>SSearchThresholdQ</w:t>
      </w:r>
      <w:proofErr w:type="spellEnd"/>
      <w:r w:rsidRPr="00984E69">
        <w:rPr>
          <w:rFonts w:ascii="Arial" w:hAnsi="Arial" w:cs="Arial"/>
        </w:rPr>
        <w:t xml:space="preserve"> is configured​</w:t>
      </w:r>
    </w:p>
    <w:p w14:paraId="33A6EF8D" w14:textId="46A76B52" w:rsidR="0067047A" w:rsidRPr="00984E69" w:rsidRDefault="00901078" w:rsidP="006725C7">
      <w:pPr>
        <w:rPr>
          <w:rFonts w:ascii="Arial" w:hAnsi="Arial" w:cs="Arial"/>
        </w:rPr>
      </w:pPr>
      <w:r w:rsidRPr="00984E69">
        <w:rPr>
          <w:rFonts w:ascii="Arial" w:hAnsi="Arial" w:cs="Arial"/>
        </w:rPr>
        <w:t>The</w:t>
      </w:r>
      <w:r w:rsidR="00F827C5" w:rsidRPr="00984E69">
        <w:rPr>
          <w:rFonts w:ascii="Arial" w:hAnsi="Arial" w:cs="Arial"/>
        </w:rPr>
        <w:t>se</w:t>
      </w:r>
      <w:r w:rsidRPr="00984E69">
        <w:rPr>
          <w:rFonts w:ascii="Arial" w:hAnsi="Arial" w:cs="Arial"/>
        </w:rPr>
        <w:t xml:space="preserve"> procedures are </w:t>
      </w:r>
      <w:r w:rsidR="002E46D5" w:rsidRPr="00984E69">
        <w:rPr>
          <w:rFonts w:ascii="Arial" w:hAnsi="Arial" w:cs="Arial"/>
        </w:rPr>
        <w:t xml:space="preserve">adapted </w:t>
      </w:r>
      <w:r w:rsidRPr="00984E69">
        <w:rPr>
          <w:rFonts w:ascii="Arial" w:hAnsi="Arial" w:cs="Arial"/>
        </w:rPr>
        <w:t xml:space="preserve">based on RRM relaxation standardized for NB-IoT and LTE-M, namely using the low mobility criteria adapted to NR. </w:t>
      </w:r>
    </w:p>
    <w:p w14:paraId="1082F60A" w14:textId="3F1D2323" w:rsidR="006B5F59" w:rsidRPr="00984E69" w:rsidRDefault="0029640C" w:rsidP="006B5F59">
      <w:pPr>
        <w:pStyle w:val="Observation"/>
        <w:rPr>
          <w:rFonts w:cs="Arial"/>
        </w:rPr>
      </w:pPr>
      <w:bookmarkStart w:id="12" w:name="_Toc47558494"/>
      <w:bookmarkStart w:id="13" w:name="_Toc48311315"/>
      <w:r w:rsidRPr="00984E69">
        <w:rPr>
          <w:rFonts w:cs="Arial"/>
        </w:rPr>
        <w:t>Being able to</w:t>
      </w:r>
      <w:r w:rsidR="0067047A" w:rsidRPr="00984E69">
        <w:rPr>
          <w:rFonts w:cs="Arial"/>
        </w:rPr>
        <w:t xml:space="preserve"> </w:t>
      </w:r>
      <w:r w:rsidR="004D4A9D">
        <w:rPr>
          <w:rFonts w:cs="Arial"/>
        </w:rPr>
        <w:t>differentiate</w:t>
      </w:r>
      <w:r w:rsidR="0067047A" w:rsidRPr="00984E69">
        <w:rPr>
          <w:rFonts w:cs="Arial"/>
        </w:rPr>
        <w:t xml:space="preserve"> the RRM measurement </w:t>
      </w:r>
      <w:r w:rsidR="004D4A9D">
        <w:rPr>
          <w:rFonts w:cs="Arial"/>
        </w:rPr>
        <w:t xml:space="preserve">criteria and/or measurement </w:t>
      </w:r>
      <w:r w:rsidR="0067047A" w:rsidRPr="00984E69">
        <w:rPr>
          <w:rFonts w:cs="Arial"/>
        </w:rPr>
        <w:t>relaxation</w:t>
      </w:r>
      <w:r w:rsidRPr="00984E69">
        <w:rPr>
          <w:rFonts w:cs="Arial"/>
        </w:rPr>
        <w:t xml:space="preserve"> </w:t>
      </w:r>
      <w:r w:rsidR="004D4A9D">
        <w:rPr>
          <w:rFonts w:cs="Arial"/>
        </w:rPr>
        <w:t>rules for non-stationary vs. stationary devices may</w:t>
      </w:r>
      <w:r w:rsidRPr="00984E69">
        <w:rPr>
          <w:rFonts w:cs="Arial"/>
        </w:rPr>
        <w:t xml:space="preserve"> be </w:t>
      </w:r>
      <w:r w:rsidR="004D4A9D">
        <w:rPr>
          <w:rFonts w:cs="Arial"/>
        </w:rPr>
        <w:t>beneficial if it will not introduce negative impacts</w:t>
      </w:r>
      <w:r w:rsidR="00EA2513" w:rsidRPr="00984E69">
        <w:rPr>
          <w:rFonts w:cs="Arial"/>
        </w:rPr>
        <w:t xml:space="preserve"> to </w:t>
      </w:r>
      <w:r w:rsidR="004D4A9D">
        <w:rPr>
          <w:rFonts w:cs="Arial"/>
        </w:rPr>
        <w:t>the network</w:t>
      </w:r>
      <w:r w:rsidR="00EA2513" w:rsidRPr="00984E69">
        <w:rPr>
          <w:rFonts w:cs="Arial"/>
        </w:rPr>
        <w:t>.</w:t>
      </w:r>
      <w:bookmarkEnd w:id="12"/>
      <w:bookmarkEnd w:id="13"/>
    </w:p>
    <w:p w14:paraId="2F7BF78A" w14:textId="3C2DCEB7" w:rsidR="00C57947" w:rsidRPr="00984E69" w:rsidRDefault="00C57947" w:rsidP="00486B3C">
      <w:pPr>
        <w:rPr>
          <w:rFonts w:ascii="Arial" w:hAnsi="Arial" w:cs="Arial"/>
        </w:rPr>
      </w:pPr>
      <w:r w:rsidRPr="00984E69">
        <w:rPr>
          <w:rFonts w:ascii="Arial" w:hAnsi="Arial" w:cs="Arial"/>
        </w:rPr>
        <w:t xml:space="preserve">As only cell based RRM relaxation has been specified in Rel-16, the Rel-17 WI for UE power saving will study measurement relaxation for Beam Failure Detection (BFD) as well as beam based Radio Link Monitoring (RLM) in FR2 </w:t>
      </w:r>
      <w:r w:rsidR="006C08CE">
        <w:rPr>
          <w:rFonts w:ascii="Arial" w:hAnsi="Arial" w:cs="Arial"/>
        </w:rPr>
        <w:fldChar w:fldCharType="begin"/>
      </w:r>
      <w:r w:rsidR="006C08CE">
        <w:rPr>
          <w:rFonts w:ascii="Arial" w:hAnsi="Arial" w:cs="Arial"/>
        </w:rPr>
        <w:instrText xml:space="preserve"> REF _Ref47326436 \n \h </w:instrText>
      </w:r>
      <w:r w:rsidR="006C08CE">
        <w:rPr>
          <w:rFonts w:ascii="Arial" w:hAnsi="Arial" w:cs="Arial"/>
        </w:rPr>
      </w:r>
      <w:r w:rsidR="006C08CE">
        <w:rPr>
          <w:rFonts w:ascii="Arial" w:hAnsi="Arial" w:cs="Arial"/>
        </w:rPr>
        <w:fldChar w:fldCharType="separate"/>
      </w:r>
      <w:r w:rsidR="006C08CE">
        <w:rPr>
          <w:rFonts w:ascii="Arial" w:hAnsi="Arial" w:cs="Arial"/>
        </w:rPr>
        <w:t>[8]</w:t>
      </w:r>
      <w:r w:rsidR="006C08CE">
        <w:rPr>
          <w:rFonts w:ascii="Arial" w:hAnsi="Arial" w:cs="Arial"/>
        </w:rPr>
        <w:fldChar w:fldCharType="end"/>
      </w:r>
      <w:r w:rsidRPr="00984E69">
        <w:rPr>
          <w:rFonts w:ascii="Arial" w:hAnsi="Arial" w:cs="Arial"/>
        </w:rPr>
        <w:t>.</w:t>
      </w:r>
    </w:p>
    <w:p w14:paraId="4F512ACF" w14:textId="078EE040" w:rsidR="003965BF" w:rsidRPr="00984E69" w:rsidRDefault="003965BF" w:rsidP="003965BF">
      <w:pPr>
        <w:pStyle w:val="Heading2"/>
        <w:rPr>
          <w:rFonts w:cs="Arial"/>
        </w:rPr>
      </w:pPr>
      <w:r w:rsidRPr="00984E69">
        <w:rPr>
          <w:rFonts w:cs="Arial"/>
        </w:rPr>
        <w:t>3.1</w:t>
      </w:r>
      <w:r w:rsidRPr="00984E69">
        <w:rPr>
          <w:rFonts w:cs="Arial"/>
        </w:rPr>
        <w:tab/>
        <w:t>Stationary devices</w:t>
      </w:r>
    </w:p>
    <w:p w14:paraId="1AC599F4" w14:textId="55E9E5ED" w:rsidR="003965BF" w:rsidRPr="00984E69" w:rsidRDefault="003965BF" w:rsidP="003965BF">
      <w:pPr>
        <w:rPr>
          <w:rFonts w:ascii="Arial" w:hAnsi="Arial" w:cs="Arial"/>
        </w:rPr>
      </w:pPr>
      <w:r w:rsidRPr="00984E69">
        <w:rPr>
          <w:rFonts w:ascii="Arial" w:hAnsi="Arial" w:cs="Arial"/>
        </w:rPr>
        <w:t xml:space="preserve">To further enhance efficiency of RRM relaxations </w:t>
      </w:r>
      <w:r w:rsidR="006C08CE">
        <w:rPr>
          <w:rFonts w:ascii="Arial" w:hAnsi="Arial" w:cs="Arial"/>
        </w:rPr>
        <w:t>for stationary devices,</w:t>
      </w:r>
      <w:r w:rsidRPr="00984E69">
        <w:rPr>
          <w:rFonts w:ascii="Arial" w:hAnsi="Arial" w:cs="Arial"/>
        </w:rPr>
        <w:t xml:space="preserve"> the possibility to identify and configure stationary </w:t>
      </w:r>
      <w:proofErr w:type="spellStart"/>
      <w:r w:rsidRPr="00984E69">
        <w:rPr>
          <w:rFonts w:ascii="Arial" w:hAnsi="Arial" w:cs="Arial"/>
        </w:rPr>
        <w:t>RedCap</w:t>
      </w:r>
      <w:proofErr w:type="spellEnd"/>
      <w:r w:rsidRPr="00984E69">
        <w:rPr>
          <w:rFonts w:ascii="Arial" w:hAnsi="Arial" w:cs="Arial"/>
        </w:rPr>
        <w:t xml:space="preserve"> devices could be a possible way forward. Stationary devices are to some extent a bit more predictable. One advantage of a stationary device, in the current context, is that such devices would very seldom </w:t>
      </w:r>
      <w:r w:rsidR="00EB0172" w:rsidRPr="00984E69">
        <w:rPr>
          <w:rFonts w:ascii="Arial" w:hAnsi="Arial" w:cs="Arial"/>
        </w:rPr>
        <w:t xml:space="preserve">perform </w:t>
      </w:r>
      <w:r w:rsidRPr="00984E69">
        <w:rPr>
          <w:rFonts w:ascii="Arial" w:hAnsi="Arial" w:cs="Arial"/>
        </w:rPr>
        <w:t xml:space="preserve">cell search. Some measured parameters could remain valid for a long time, e.g. </w:t>
      </w:r>
      <w:r w:rsidR="001972FD" w:rsidRPr="00984E69">
        <w:rPr>
          <w:rFonts w:ascii="Arial" w:hAnsi="Arial" w:cs="Arial"/>
        </w:rPr>
        <w:t>Timing Advance (</w:t>
      </w:r>
      <w:r w:rsidRPr="00984E69">
        <w:rPr>
          <w:rFonts w:ascii="Arial" w:hAnsi="Arial" w:cs="Arial"/>
        </w:rPr>
        <w:t>TA</w:t>
      </w:r>
      <w:r w:rsidR="001972FD" w:rsidRPr="00984E69">
        <w:rPr>
          <w:rFonts w:ascii="Arial" w:hAnsi="Arial" w:cs="Arial"/>
        </w:rPr>
        <w:t>)</w:t>
      </w:r>
      <w:r w:rsidRPr="00984E69">
        <w:rPr>
          <w:rFonts w:ascii="Arial" w:hAnsi="Arial" w:cs="Arial"/>
        </w:rPr>
        <w:t xml:space="preserve"> and </w:t>
      </w:r>
      <w:r w:rsidR="00E5674C" w:rsidRPr="00984E69">
        <w:rPr>
          <w:rFonts w:ascii="Arial" w:hAnsi="Arial" w:cs="Arial"/>
        </w:rPr>
        <w:t>Automatic gain control (</w:t>
      </w:r>
      <w:r w:rsidRPr="00984E69">
        <w:rPr>
          <w:rFonts w:ascii="Arial" w:hAnsi="Arial" w:cs="Arial"/>
        </w:rPr>
        <w:t>AGC</w:t>
      </w:r>
      <w:r w:rsidR="00E5674C" w:rsidRPr="00984E69">
        <w:rPr>
          <w:rFonts w:ascii="Arial" w:hAnsi="Arial" w:cs="Arial"/>
        </w:rPr>
        <w:t>)</w:t>
      </w:r>
      <w:r w:rsidR="00C57947" w:rsidRPr="00984E69">
        <w:rPr>
          <w:rFonts w:ascii="Arial" w:hAnsi="Arial" w:cs="Arial"/>
        </w:rPr>
        <w:t xml:space="preserve"> measurements</w:t>
      </w:r>
      <w:r w:rsidRPr="00984E69">
        <w:rPr>
          <w:rFonts w:ascii="Arial" w:hAnsi="Arial" w:cs="Arial"/>
        </w:rPr>
        <w:t xml:space="preserve">. </w:t>
      </w:r>
    </w:p>
    <w:p w14:paraId="7543D57C" w14:textId="49BE31A4" w:rsidR="006C08CE" w:rsidRDefault="58FCB39A" w:rsidP="003965BF">
      <w:pPr>
        <w:rPr>
          <w:rFonts w:ascii="Arial" w:hAnsi="Arial" w:cs="Arial"/>
        </w:rPr>
      </w:pPr>
      <w:r w:rsidRPr="00984E69">
        <w:rPr>
          <w:rFonts w:ascii="Arial" w:hAnsi="Arial" w:cs="Arial"/>
        </w:rPr>
        <w:t>To take advantage of a device being stationary some new features could be introduced, e.g. the number of neighbour cells to keep track of could be limited (if there is a need for this at all). Further</w:t>
      </w:r>
      <w:r w:rsidR="47E00A68" w:rsidRPr="00984E69">
        <w:rPr>
          <w:rFonts w:ascii="Arial" w:hAnsi="Arial" w:cs="Arial"/>
        </w:rPr>
        <w:t>more</w:t>
      </w:r>
      <w:r w:rsidRPr="00984E69">
        <w:rPr>
          <w:rFonts w:ascii="Arial" w:hAnsi="Arial" w:cs="Arial"/>
        </w:rPr>
        <w:t xml:space="preserve">, </w:t>
      </w:r>
      <w:r w:rsidR="47E00A68" w:rsidRPr="00984E69">
        <w:rPr>
          <w:rFonts w:ascii="Arial" w:hAnsi="Arial" w:cs="Arial"/>
        </w:rPr>
        <w:t xml:space="preserve">several mechanisms studied in </w:t>
      </w:r>
      <w:r w:rsidR="00E5653E">
        <w:rPr>
          <w:rFonts w:ascii="Arial" w:hAnsi="Arial" w:cs="Arial"/>
        </w:rPr>
        <w:t xml:space="preserve">TR </w:t>
      </w:r>
      <w:r w:rsidR="47E00A68" w:rsidRPr="00984E69">
        <w:rPr>
          <w:rFonts w:ascii="Arial" w:hAnsi="Arial" w:cs="Arial"/>
        </w:rPr>
        <w:t xml:space="preserve">38.840 </w:t>
      </w:r>
      <w:r w:rsidR="003965BF" w:rsidRPr="00984E69">
        <w:rPr>
          <w:rFonts w:ascii="Arial" w:hAnsi="Arial" w:cs="Arial"/>
        </w:rPr>
        <w:fldChar w:fldCharType="begin"/>
      </w:r>
      <w:r w:rsidR="003965BF" w:rsidRPr="00984E69">
        <w:rPr>
          <w:rFonts w:ascii="Arial" w:hAnsi="Arial" w:cs="Arial"/>
        </w:rPr>
        <w:instrText xml:space="preserve"> REF _Ref47383287 \n \h </w:instrText>
      </w:r>
      <w:r w:rsidR="00984E69" w:rsidRPr="00984E69">
        <w:rPr>
          <w:rFonts w:ascii="Arial" w:hAnsi="Arial" w:cs="Arial"/>
        </w:rPr>
        <w:instrText xml:space="preserve"> \* MERGEFORMAT </w:instrText>
      </w:r>
      <w:r w:rsidR="003965BF" w:rsidRPr="00984E69">
        <w:rPr>
          <w:rFonts w:ascii="Arial" w:hAnsi="Arial" w:cs="Arial"/>
        </w:rPr>
      </w:r>
      <w:r w:rsidR="003965BF" w:rsidRPr="00984E69">
        <w:rPr>
          <w:rFonts w:ascii="Arial" w:hAnsi="Arial" w:cs="Arial"/>
        </w:rPr>
        <w:fldChar w:fldCharType="separate"/>
      </w:r>
      <w:r w:rsidR="47E00A68" w:rsidRPr="00984E69">
        <w:rPr>
          <w:rFonts w:ascii="Arial" w:hAnsi="Arial" w:cs="Arial"/>
        </w:rPr>
        <w:t>[</w:t>
      </w:r>
      <w:r w:rsidR="00D446D3">
        <w:rPr>
          <w:rFonts w:ascii="Arial" w:hAnsi="Arial" w:cs="Arial"/>
        </w:rPr>
        <w:t>3</w:t>
      </w:r>
      <w:r w:rsidR="47E00A68" w:rsidRPr="00984E69">
        <w:rPr>
          <w:rFonts w:ascii="Arial" w:hAnsi="Arial" w:cs="Arial"/>
        </w:rPr>
        <w:t>]</w:t>
      </w:r>
      <w:r w:rsidR="003965BF" w:rsidRPr="00984E69">
        <w:rPr>
          <w:rFonts w:ascii="Arial" w:hAnsi="Arial" w:cs="Arial"/>
        </w:rPr>
        <w:fldChar w:fldCharType="end"/>
      </w:r>
      <w:r w:rsidR="47E00A68" w:rsidRPr="00984E69">
        <w:rPr>
          <w:rFonts w:ascii="Arial" w:hAnsi="Arial" w:cs="Arial"/>
        </w:rPr>
        <w:t xml:space="preserve"> for RRM </w:t>
      </w:r>
      <w:r w:rsidR="4802EBDE" w:rsidRPr="00984E69">
        <w:rPr>
          <w:rFonts w:ascii="Arial" w:hAnsi="Arial" w:cs="Arial"/>
        </w:rPr>
        <w:t xml:space="preserve">measurements </w:t>
      </w:r>
      <w:r w:rsidR="47E00A68" w:rsidRPr="00984E69">
        <w:rPr>
          <w:rFonts w:ascii="Arial" w:hAnsi="Arial" w:cs="Arial"/>
        </w:rPr>
        <w:t>relaxations such as relaxed serving cell measurement occasions, reduced number of measurements samples, reduced SMTC window length, reduced number of beams monitored and measured etc. could be beneficial for stationary devices.</w:t>
      </w:r>
    </w:p>
    <w:p w14:paraId="6D32B481" w14:textId="75CB3954" w:rsidR="001972FD" w:rsidRPr="00984E69" w:rsidRDefault="006C08CE" w:rsidP="003965BF">
      <w:pPr>
        <w:rPr>
          <w:rFonts w:ascii="Arial" w:hAnsi="Arial" w:cs="Arial"/>
        </w:rPr>
      </w:pPr>
      <w:r>
        <w:rPr>
          <w:rFonts w:ascii="Arial" w:hAnsi="Arial" w:cs="Arial"/>
        </w:rPr>
        <w:t xml:space="preserve">However, </w:t>
      </w:r>
      <w:r w:rsidR="00530CFC">
        <w:rPr>
          <w:rFonts w:ascii="Arial" w:hAnsi="Arial" w:cs="Arial"/>
        </w:rPr>
        <w:t>the</w:t>
      </w:r>
      <w:r w:rsidR="008F621F">
        <w:rPr>
          <w:rFonts w:ascii="Arial" w:hAnsi="Arial" w:cs="Arial"/>
        </w:rPr>
        <w:t xml:space="preserve"> potential</w:t>
      </w:r>
      <w:r w:rsidR="008F28E9">
        <w:rPr>
          <w:rFonts w:ascii="Arial" w:hAnsi="Arial" w:cs="Arial"/>
        </w:rPr>
        <w:t xml:space="preserve"> UE power saving gains</w:t>
      </w:r>
      <w:r w:rsidR="00530CFC">
        <w:rPr>
          <w:rFonts w:ascii="Arial" w:hAnsi="Arial" w:cs="Arial"/>
        </w:rPr>
        <w:t xml:space="preserve"> </w:t>
      </w:r>
      <w:r w:rsidR="008F621F">
        <w:rPr>
          <w:rFonts w:ascii="Arial" w:hAnsi="Arial" w:cs="Arial"/>
        </w:rPr>
        <w:t>based on</w:t>
      </w:r>
      <w:r w:rsidR="00530CFC">
        <w:rPr>
          <w:rFonts w:ascii="Arial" w:hAnsi="Arial" w:cs="Arial"/>
        </w:rPr>
        <w:t xml:space="preserve"> any of the above techniques for stationary devices </w:t>
      </w:r>
      <w:r w:rsidR="008F28E9">
        <w:rPr>
          <w:rFonts w:ascii="Arial" w:hAnsi="Arial" w:cs="Arial"/>
        </w:rPr>
        <w:t>have not been</w:t>
      </w:r>
      <w:r w:rsidR="00530CFC">
        <w:rPr>
          <w:rFonts w:ascii="Arial" w:hAnsi="Arial" w:cs="Arial"/>
        </w:rPr>
        <w:t xml:space="preserve"> weighed against possible negative impacts that may arise from bad radio condition, UEs located at the cell edge, UEs that are stationary in location but rotatory, </w:t>
      </w:r>
      <w:r w:rsidR="008F621F">
        <w:rPr>
          <w:rFonts w:ascii="Arial" w:hAnsi="Arial" w:cs="Arial"/>
        </w:rPr>
        <w:t>or UEs that may want to perform small data transmission in RRC_INACTIVE state</w:t>
      </w:r>
      <w:r w:rsidR="008F28E9">
        <w:rPr>
          <w:rFonts w:ascii="Arial" w:hAnsi="Arial" w:cs="Arial"/>
        </w:rPr>
        <w:t>, etc</w:t>
      </w:r>
      <w:r w:rsidR="00530CFC">
        <w:rPr>
          <w:rFonts w:ascii="Arial" w:hAnsi="Arial" w:cs="Arial"/>
        </w:rPr>
        <w:t>.</w:t>
      </w:r>
    </w:p>
    <w:p w14:paraId="634E2B36" w14:textId="6CCA2DD8" w:rsidR="00593EC1" w:rsidRDefault="00303CDE" w:rsidP="005F2824">
      <w:pPr>
        <w:pStyle w:val="Observation"/>
        <w:rPr>
          <w:rFonts w:cs="Arial"/>
        </w:rPr>
      </w:pPr>
      <w:bookmarkStart w:id="14" w:name="_Toc47558495"/>
      <w:bookmarkStart w:id="15" w:name="_Toc48311316"/>
      <w:r w:rsidRPr="00984E69">
        <w:rPr>
          <w:rFonts w:cs="Arial"/>
        </w:rPr>
        <w:lastRenderedPageBreak/>
        <w:t>TR 38.840 has captured the study results of several</w:t>
      </w:r>
      <w:r w:rsidR="001125C4" w:rsidRPr="00984E69">
        <w:rPr>
          <w:rFonts w:cs="Arial"/>
        </w:rPr>
        <w:t xml:space="preserve"> potential</w:t>
      </w:r>
      <w:r w:rsidRPr="00984E69">
        <w:rPr>
          <w:rFonts w:cs="Arial"/>
        </w:rPr>
        <w:t xml:space="preserve"> </w:t>
      </w:r>
      <w:r w:rsidR="00AC512F" w:rsidRPr="00984E69">
        <w:rPr>
          <w:rFonts w:cs="Arial"/>
        </w:rPr>
        <w:t xml:space="preserve">mechanisms for </w:t>
      </w:r>
      <w:r w:rsidRPr="00984E69">
        <w:rPr>
          <w:rFonts w:cs="Arial"/>
        </w:rPr>
        <w:t xml:space="preserve">RRM relaxation that could be beneficial </w:t>
      </w:r>
      <w:r w:rsidR="00531FF6">
        <w:rPr>
          <w:rFonts w:cs="Arial"/>
        </w:rPr>
        <w:t xml:space="preserve">for </w:t>
      </w:r>
      <w:r w:rsidRPr="00984E69">
        <w:rPr>
          <w:rFonts w:cs="Arial"/>
        </w:rPr>
        <w:t>stationary devices</w:t>
      </w:r>
      <w:r w:rsidR="00441B1F">
        <w:rPr>
          <w:rFonts w:cs="Arial"/>
        </w:rPr>
        <w:t xml:space="preserve">. However, further evaluations are required to take into consideration other factors </w:t>
      </w:r>
      <w:r w:rsidR="00B5354C">
        <w:rPr>
          <w:rFonts w:cs="Arial"/>
        </w:rPr>
        <w:t>which</w:t>
      </w:r>
      <w:r w:rsidR="00441B1F">
        <w:rPr>
          <w:rFonts w:cs="Arial"/>
        </w:rPr>
        <w:t xml:space="preserve"> may result in negative impacts with further RRM measurement relaxation for stationary devices</w:t>
      </w:r>
      <w:r w:rsidR="008F621F">
        <w:rPr>
          <w:rFonts w:cs="Arial"/>
        </w:rPr>
        <w:t xml:space="preserve"> in RRC_</w:t>
      </w:r>
      <w:r w:rsidR="00211DC8">
        <w:rPr>
          <w:rFonts w:cs="Arial"/>
        </w:rPr>
        <w:t>IDLE/</w:t>
      </w:r>
      <w:r w:rsidR="008F621F">
        <w:rPr>
          <w:rFonts w:cs="Arial"/>
        </w:rPr>
        <w:t>RRC_INACTIVE state</w:t>
      </w:r>
      <w:r w:rsidR="006463DA">
        <w:rPr>
          <w:rFonts w:cs="Arial"/>
        </w:rPr>
        <w:t>s</w:t>
      </w:r>
      <w:r w:rsidR="00441B1F">
        <w:rPr>
          <w:rFonts w:cs="Arial"/>
        </w:rPr>
        <w:t>.</w:t>
      </w:r>
      <w:bookmarkEnd w:id="14"/>
      <w:bookmarkEnd w:id="15"/>
    </w:p>
    <w:p w14:paraId="22A2952E" w14:textId="13E6CD97" w:rsidR="005F2824" w:rsidRPr="005F2824" w:rsidRDefault="005F2824" w:rsidP="005F2824">
      <w:pPr>
        <w:rPr>
          <w:rFonts w:ascii="Arial" w:hAnsi="Arial" w:cs="Arial"/>
        </w:rPr>
      </w:pPr>
      <w:r w:rsidRPr="005F2824">
        <w:rPr>
          <w:rFonts w:ascii="Arial" w:hAnsi="Arial" w:cs="Arial"/>
        </w:rPr>
        <w:t xml:space="preserve">Rel-17 WI for UE power saving </w:t>
      </w:r>
      <w:r w:rsidRPr="005F2824">
        <w:rPr>
          <w:rFonts w:ascii="Arial" w:hAnsi="Arial" w:cs="Arial"/>
        </w:rPr>
        <w:fldChar w:fldCharType="begin"/>
      </w:r>
      <w:r w:rsidRPr="005F2824">
        <w:rPr>
          <w:rFonts w:ascii="Arial" w:hAnsi="Arial" w:cs="Arial"/>
        </w:rPr>
        <w:instrText xml:space="preserve"> REF _Ref47326436 \n \h  \* MERGEFORMAT </w:instrText>
      </w:r>
      <w:r w:rsidRPr="005F2824">
        <w:rPr>
          <w:rFonts w:ascii="Arial" w:hAnsi="Arial" w:cs="Arial"/>
        </w:rPr>
      </w:r>
      <w:r w:rsidRPr="005F2824">
        <w:rPr>
          <w:rFonts w:ascii="Arial" w:hAnsi="Arial" w:cs="Arial"/>
        </w:rPr>
        <w:fldChar w:fldCharType="separate"/>
      </w:r>
      <w:r w:rsidRPr="005F2824">
        <w:rPr>
          <w:rFonts w:ascii="Arial" w:hAnsi="Arial" w:cs="Arial"/>
        </w:rPr>
        <w:t>[8]</w:t>
      </w:r>
      <w:r w:rsidRPr="005F2824">
        <w:rPr>
          <w:rFonts w:ascii="Arial" w:hAnsi="Arial" w:cs="Arial"/>
        </w:rPr>
        <w:fldChar w:fldCharType="end"/>
      </w:r>
      <w:r w:rsidR="00531FF6">
        <w:rPr>
          <w:rFonts w:ascii="Arial" w:hAnsi="Arial" w:cs="Arial"/>
        </w:rPr>
        <w:t xml:space="preserve"> </w:t>
      </w:r>
      <w:r w:rsidRPr="005F2824">
        <w:rPr>
          <w:rFonts w:ascii="Arial" w:hAnsi="Arial" w:cs="Arial"/>
        </w:rPr>
        <w:t>includes an objective of introducing TRS/CSI-RS in RRC_</w:t>
      </w:r>
      <w:r w:rsidR="00211DC8">
        <w:rPr>
          <w:rFonts w:ascii="Arial" w:hAnsi="Arial" w:cs="Arial"/>
        </w:rPr>
        <w:t>IDLE/</w:t>
      </w:r>
      <w:r w:rsidRPr="005F2824">
        <w:rPr>
          <w:rFonts w:ascii="Arial" w:hAnsi="Arial" w:cs="Arial"/>
        </w:rPr>
        <w:t xml:space="preserve">RRC_INACTIVE state, this could potentially introduce additional energy saving gain. </w:t>
      </w:r>
      <w:r w:rsidR="00A468F7">
        <w:rPr>
          <w:rFonts w:ascii="Arial" w:hAnsi="Arial" w:cs="Arial"/>
        </w:rPr>
        <w:t>Thus,</w:t>
      </w:r>
      <w:r w:rsidR="00531FF6">
        <w:rPr>
          <w:rFonts w:ascii="Arial" w:hAnsi="Arial" w:cs="Arial"/>
        </w:rPr>
        <w:t xml:space="preserve"> other a</w:t>
      </w:r>
      <w:r w:rsidRPr="005F2824">
        <w:rPr>
          <w:rFonts w:ascii="Arial" w:hAnsi="Arial" w:cs="Arial"/>
        </w:rPr>
        <w:t>dditional mechanisms may not add significant gain for stationary devices.</w:t>
      </w:r>
    </w:p>
    <w:p w14:paraId="67354B36" w14:textId="6035609F" w:rsidR="003141AB" w:rsidRPr="00441B1F" w:rsidRDefault="003141AB" w:rsidP="00441B1F">
      <w:pPr>
        <w:pStyle w:val="Observation"/>
        <w:rPr>
          <w:rFonts w:cs="Arial"/>
        </w:rPr>
      </w:pPr>
      <w:bookmarkStart w:id="16" w:name="_Toc47558496"/>
      <w:bookmarkStart w:id="17" w:name="_Toc48311317"/>
      <w:r w:rsidRPr="002B638B">
        <w:rPr>
          <w:rFonts w:cs="Arial"/>
        </w:rPr>
        <w:t xml:space="preserve">Rel-17 WI for UE power saving includes an objective in introducing </w:t>
      </w:r>
      <w:r>
        <w:t>potential TRS/CSI-RS occasion(s) available in connected mode to idle/inactive-mode UEs</w:t>
      </w:r>
      <w:r w:rsidR="002B638B">
        <w:t>. Additional RRM measurements relaxation based on other mechanisms may not provide significant gain</w:t>
      </w:r>
      <w:r w:rsidR="00211DC8">
        <w:t xml:space="preserve"> to stationary UEs</w:t>
      </w:r>
      <w:r w:rsidR="002B638B">
        <w:t>.</w:t>
      </w:r>
      <w:bookmarkEnd w:id="16"/>
      <w:bookmarkEnd w:id="17"/>
    </w:p>
    <w:p w14:paraId="620BCD31" w14:textId="0D8C5CD2" w:rsidR="003965BF" w:rsidRPr="00984E69" w:rsidRDefault="00441B1F" w:rsidP="003965BF">
      <w:pPr>
        <w:rPr>
          <w:rFonts w:ascii="Arial" w:hAnsi="Arial" w:cs="Arial"/>
        </w:rPr>
      </w:pPr>
      <w:r>
        <w:rPr>
          <w:rFonts w:ascii="Arial" w:hAnsi="Arial" w:cs="Arial"/>
        </w:rPr>
        <w:t>Nevertheless</w:t>
      </w:r>
      <w:r w:rsidR="002D3755" w:rsidRPr="00984E69">
        <w:rPr>
          <w:rFonts w:ascii="Arial" w:hAnsi="Arial" w:cs="Arial"/>
        </w:rPr>
        <w:t>, s</w:t>
      </w:r>
      <w:r w:rsidR="00486B3C" w:rsidRPr="00984E69">
        <w:rPr>
          <w:rFonts w:ascii="Arial" w:hAnsi="Arial" w:cs="Arial"/>
        </w:rPr>
        <w:t xml:space="preserve">ince </w:t>
      </w:r>
      <w:proofErr w:type="spellStart"/>
      <w:r w:rsidR="00DC6028" w:rsidRPr="00984E69">
        <w:rPr>
          <w:rFonts w:ascii="Arial" w:hAnsi="Arial" w:cs="Arial"/>
        </w:rPr>
        <w:t>RedCap</w:t>
      </w:r>
      <w:proofErr w:type="spellEnd"/>
      <w:r w:rsidR="00DC6028" w:rsidRPr="00984E69">
        <w:rPr>
          <w:rFonts w:ascii="Arial" w:hAnsi="Arial" w:cs="Arial"/>
        </w:rPr>
        <w:t xml:space="preserve"> </w:t>
      </w:r>
      <w:r w:rsidR="00486B3C" w:rsidRPr="00984E69">
        <w:rPr>
          <w:rFonts w:ascii="Arial" w:hAnsi="Arial" w:cs="Arial"/>
        </w:rPr>
        <w:t xml:space="preserve">devices in some scenarios provide a service similar to IoT devices, </w:t>
      </w:r>
      <w:r w:rsidR="00222266">
        <w:rPr>
          <w:rFonts w:ascii="Arial" w:hAnsi="Arial" w:cs="Arial"/>
        </w:rPr>
        <w:t>such as in the industrial wireless sensor use case,</w:t>
      </w:r>
      <w:r w:rsidR="00486B3C" w:rsidRPr="00984E69">
        <w:rPr>
          <w:rFonts w:ascii="Arial" w:hAnsi="Arial" w:cs="Arial"/>
        </w:rPr>
        <w:t xml:space="preserve"> it could be possible to introduce </w:t>
      </w:r>
      <w:r w:rsidR="003965BF" w:rsidRPr="00984E69">
        <w:rPr>
          <w:rFonts w:ascii="Arial" w:hAnsi="Arial" w:cs="Arial"/>
        </w:rPr>
        <w:t xml:space="preserve">extended relaxation periods on neighbour cell measurements </w:t>
      </w:r>
      <w:r w:rsidR="00222266">
        <w:rPr>
          <w:rFonts w:ascii="Arial" w:hAnsi="Arial" w:cs="Arial"/>
        </w:rPr>
        <w:t xml:space="preserve">similar to </w:t>
      </w:r>
      <w:r w:rsidR="003965BF" w:rsidRPr="00984E69">
        <w:rPr>
          <w:rFonts w:ascii="Arial" w:hAnsi="Arial" w:cs="Arial"/>
        </w:rPr>
        <w:t xml:space="preserve">LTE-MTC relaxed monitoring period (i.e. </w:t>
      </w:r>
      <w:r w:rsidR="005C39CC">
        <w:rPr>
          <w:rFonts w:ascii="Arial" w:hAnsi="Arial" w:cs="Arial"/>
        </w:rPr>
        <w:t xml:space="preserve">up to </w:t>
      </w:r>
      <w:r w:rsidR="003965BF" w:rsidRPr="00984E69">
        <w:rPr>
          <w:rFonts w:ascii="Arial" w:hAnsi="Arial" w:cs="Arial"/>
        </w:rPr>
        <w:t xml:space="preserve">24 </w:t>
      </w:r>
      <w:r w:rsidR="00DC3CEE" w:rsidRPr="00984E69">
        <w:rPr>
          <w:rFonts w:ascii="Arial" w:hAnsi="Arial" w:cs="Arial"/>
        </w:rPr>
        <w:t>hours)</w:t>
      </w:r>
      <w:r w:rsidR="00486B3C" w:rsidRPr="00984E69">
        <w:rPr>
          <w:rFonts w:ascii="Arial" w:hAnsi="Arial" w:cs="Arial"/>
        </w:rPr>
        <w:t>. This would then apply if neighbour cell measurements are necessary even for stationary devices.</w:t>
      </w:r>
    </w:p>
    <w:p w14:paraId="6B58DC2B" w14:textId="1AF2DB70" w:rsidR="008F28E9" w:rsidRDefault="002D3755" w:rsidP="008F621F">
      <w:pPr>
        <w:pStyle w:val="Proposal"/>
        <w:rPr>
          <w:rFonts w:cs="Arial"/>
        </w:rPr>
      </w:pPr>
      <w:bookmarkStart w:id="18" w:name="_Toc47558503"/>
      <w:bookmarkStart w:id="19" w:name="_Toc48311321"/>
      <w:r w:rsidRPr="00984E69">
        <w:rPr>
          <w:rFonts w:cs="Arial"/>
        </w:rPr>
        <w:t xml:space="preserve">Study </w:t>
      </w:r>
      <w:r w:rsidR="008F621F">
        <w:rPr>
          <w:rFonts w:cs="Arial"/>
        </w:rPr>
        <w:t>if it</w:t>
      </w:r>
      <w:r w:rsidR="00230052">
        <w:rPr>
          <w:rFonts w:cs="Arial"/>
        </w:rPr>
        <w:t xml:space="preserve"> is</w:t>
      </w:r>
      <w:r w:rsidR="008F621F">
        <w:rPr>
          <w:rFonts w:cs="Arial"/>
        </w:rPr>
        <w:t xml:space="preserve"> viable to further relax neighbour cell measurements for stationary devices in RRC_</w:t>
      </w:r>
      <w:r w:rsidR="00211DC8">
        <w:rPr>
          <w:rFonts w:cs="Arial"/>
        </w:rPr>
        <w:t>IDLE/</w:t>
      </w:r>
      <w:r w:rsidR="008F621F">
        <w:rPr>
          <w:rFonts w:cs="Arial"/>
        </w:rPr>
        <w:t>RRC_INACTIVE state</w:t>
      </w:r>
      <w:r w:rsidR="00AC512F" w:rsidRPr="00984E69">
        <w:rPr>
          <w:rFonts w:cs="Arial"/>
        </w:rPr>
        <w:t xml:space="preserve"> </w:t>
      </w:r>
      <w:r w:rsidR="005F6D21" w:rsidRPr="00984E69">
        <w:rPr>
          <w:rFonts w:cs="Arial"/>
        </w:rPr>
        <w:t xml:space="preserve">(i.e. </w:t>
      </w:r>
      <w:r w:rsidR="008F621F">
        <w:rPr>
          <w:rFonts w:cs="Arial"/>
        </w:rPr>
        <w:t xml:space="preserve">for </w:t>
      </w:r>
      <w:r w:rsidR="00AC512F" w:rsidRPr="00984E69">
        <w:rPr>
          <w:rFonts w:cs="Arial"/>
        </w:rPr>
        <w:t>industrial</w:t>
      </w:r>
      <w:r w:rsidR="005F6D21" w:rsidRPr="00984E69">
        <w:rPr>
          <w:rFonts w:cs="Arial"/>
        </w:rPr>
        <w:t xml:space="preserve"> wireless sensors</w:t>
      </w:r>
      <w:r w:rsidR="00E7778F" w:rsidRPr="00984E69">
        <w:rPr>
          <w:rFonts w:cs="Arial"/>
        </w:rPr>
        <w:t xml:space="preserve"> and video surveillance devices</w:t>
      </w:r>
      <w:r w:rsidR="008F621F">
        <w:rPr>
          <w:rFonts w:cs="Arial"/>
        </w:rPr>
        <w:t xml:space="preserve"> </w:t>
      </w:r>
      <w:r w:rsidR="008F621F">
        <w:rPr>
          <w:rFonts w:cs="Arial"/>
        </w:rPr>
        <w:fldChar w:fldCharType="begin"/>
      </w:r>
      <w:r w:rsidR="008F621F">
        <w:rPr>
          <w:rFonts w:cs="Arial"/>
        </w:rPr>
        <w:instrText xml:space="preserve"> REF _Ref47530949 \n \h </w:instrText>
      </w:r>
      <w:r w:rsidR="008F621F">
        <w:rPr>
          <w:rFonts w:cs="Arial"/>
        </w:rPr>
      </w:r>
      <w:r w:rsidR="008F621F">
        <w:rPr>
          <w:rFonts w:cs="Arial"/>
        </w:rPr>
        <w:fldChar w:fldCharType="separate"/>
      </w:r>
      <w:r w:rsidR="008F621F">
        <w:rPr>
          <w:rFonts w:cs="Arial"/>
        </w:rPr>
        <w:t>[1]</w:t>
      </w:r>
      <w:r w:rsidR="008F621F">
        <w:rPr>
          <w:rFonts w:cs="Arial"/>
        </w:rPr>
        <w:fldChar w:fldCharType="end"/>
      </w:r>
      <w:r w:rsidR="005F6D21" w:rsidRPr="00984E69">
        <w:rPr>
          <w:rFonts w:cs="Arial"/>
        </w:rPr>
        <w:t>)</w:t>
      </w:r>
      <w:r w:rsidR="00486B3C" w:rsidRPr="00984E69">
        <w:rPr>
          <w:rFonts w:cs="Arial"/>
        </w:rPr>
        <w:t>.</w:t>
      </w:r>
      <w:bookmarkEnd w:id="18"/>
      <w:bookmarkEnd w:id="19"/>
    </w:p>
    <w:p w14:paraId="6620EFDA" w14:textId="0D31B68D" w:rsidR="005F2824" w:rsidRDefault="005F2824" w:rsidP="005F2824">
      <w:pPr>
        <w:rPr>
          <w:rFonts w:cs="Arial"/>
          <w:b/>
          <w:bCs/>
        </w:rPr>
      </w:pPr>
      <w:r>
        <w:rPr>
          <w:rFonts w:ascii="Arial" w:hAnsi="Arial" w:cs="Arial"/>
        </w:rPr>
        <w:t>In our view, UE power consumption due to RRM measurements is significantly smaller compared to UE power consumption caused by other activities for UEs in RRC_CONNECTED state. Furthermore, extensive relaxation in RRC_CONNECTED state could adversely impact the network performance.</w:t>
      </w:r>
    </w:p>
    <w:p w14:paraId="41AA8A54" w14:textId="0048B449" w:rsidR="00DD5BC9" w:rsidRPr="00984E69" w:rsidRDefault="00DD5BC9" w:rsidP="00DD5BC9">
      <w:pPr>
        <w:pStyle w:val="Observation"/>
      </w:pPr>
      <w:bookmarkStart w:id="20" w:name="_Toc48311318"/>
      <w:r>
        <w:t>Trade-off between UE power saving and possible degradation in network performance needs to be considered when studying RRM measurement relaxation in RRC_CONNECTED.</w:t>
      </w:r>
      <w:bookmarkEnd w:id="20"/>
    </w:p>
    <w:p w14:paraId="564821B3" w14:textId="1EA40C2E" w:rsidR="00C01F33" w:rsidRPr="00CE0424" w:rsidRDefault="00C01F33" w:rsidP="00CE0424">
      <w:pPr>
        <w:pStyle w:val="Heading1"/>
      </w:pPr>
      <w:r w:rsidRPr="00CE0424">
        <w:t>Conclusion</w:t>
      </w:r>
    </w:p>
    <w:p w14:paraId="2841A992" w14:textId="77777777" w:rsidR="008E065E" w:rsidRDefault="008E065E" w:rsidP="008E065E">
      <w:pPr>
        <w:pStyle w:val="BodyText"/>
        <w:rPr>
          <w:b/>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rPr>
        <w:t xml:space="preserve"> </w:t>
      </w:r>
    </w:p>
    <w:p w14:paraId="01FDE664" w14:textId="77777777" w:rsidR="006A2E5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rPr>
        <w:fldChar w:fldCharType="begin"/>
      </w:r>
      <w:r w:rsidRPr="00984E69">
        <w:rPr>
          <w:rFonts w:cs="Arial"/>
          <w:b w:val="0"/>
        </w:rPr>
        <w:instrText xml:space="preserve"> TOC \f O \n \h \z \t "Observation" \c </w:instrText>
      </w:r>
      <w:r>
        <w:rPr>
          <w:b w:val="0"/>
        </w:rPr>
        <w:fldChar w:fldCharType="separate"/>
      </w:r>
      <w:hyperlink w:anchor="_Toc48311311" w:history="1">
        <w:r w:rsidR="006A2E52" w:rsidRPr="00FF18FD">
          <w:rPr>
            <w:rStyle w:val="Hyperlink"/>
            <w:rFonts w:cs="Arial"/>
            <w:noProof/>
          </w:rPr>
          <w:t>Observation 1</w:t>
        </w:r>
        <w:r w:rsidR="006A2E52">
          <w:rPr>
            <w:rFonts w:asciiTheme="minorHAnsi" w:eastAsiaTheme="minorEastAsia" w:hAnsiTheme="minorHAnsi" w:cstheme="minorBidi"/>
            <w:b w:val="0"/>
            <w:noProof/>
            <w:sz w:val="22"/>
            <w:szCs w:val="22"/>
            <w:lang w:val="en-US" w:eastAsia="en-US"/>
          </w:rPr>
          <w:tab/>
        </w:r>
        <w:r w:rsidR="006A2E52" w:rsidRPr="00FF18FD">
          <w:rPr>
            <w:rStyle w:val="Hyperlink"/>
            <w:rFonts w:cs="Arial"/>
            <w:noProof/>
          </w:rPr>
          <w:t>5GC support DRX cycle up to 10.24s for CM_CONNECTED with RRC_IDLE and CM_IDLE with RRC_IDLE for cellular IoT use cases, i.e. LTE-M and NB-IoT connected to 5GC.</w:t>
        </w:r>
      </w:hyperlink>
    </w:p>
    <w:p w14:paraId="047C3B7C"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12" w:history="1">
        <w:r w:rsidRPr="00FF18FD">
          <w:rPr>
            <w:rStyle w:val="Hyperlink"/>
            <w:rFonts w:cs="Arial"/>
            <w:noProof/>
          </w:rPr>
          <w:t>Observation 2</w:t>
        </w:r>
        <w:r>
          <w:rPr>
            <w:rFonts w:asciiTheme="minorHAnsi" w:eastAsiaTheme="minorEastAsia" w:hAnsiTheme="minorHAnsi" w:cstheme="minorBidi"/>
            <w:b w:val="0"/>
            <w:noProof/>
            <w:sz w:val="22"/>
            <w:szCs w:val="22"/>
            <w:lang w:val="en-US" w:eastAsia="en-US"/>
          </w:rPr>
          <w:tab/>
        </w:r>
        <w:r w:rsidRPr="00FF18FD">
          <w:rPr>
            <w:rStyle w:val="Hyperlink"/>
            <w:rFonts w:cs="Arial"/>
            <w:noProof/>
          </w:rPr>
          <w:t>RAN2 should consider an extended DRX cycle longer than 10.24s, e.g. up to tens of minutes, to meet the SID use case requirements.</w:t>
        </w:r>
      </w:hyperlink>
    </w:p>
    <w:p w14:paraId="2D02BD85"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13" w:history="1">
        <w:r w:rsidRPr="00FF18FD">
          <w:rPr>
            <w:rStyle w:val="Hyperlink"/>
            <w:rFonts w:cs="Arial"/>
            <w:noProof/>
          </w:rPr>
          <w:t>Observation 3</w:t>
        </w:r>
        <w:r>
          <w:rPr>
            <w:rFonts w:asciiTheme="minorHAnsi" w:eastAsiaTheme="minorEastAsia" w:hAnsiTheme="minorHAnsi" w:cstheme="minorBidi"/>
            <w:b w:val="0"/>
            <w:noProof/>
            <w:sz w:val="22"/>
            <w:szCs w:val="22"/>
            <w:lang w:val="en-US" w:eastAsia="en-US"/>
          </w:rPr>
          <w:tab/>
        </w:r>
        <w:r w:rsidRPr="00FF18FD">
          <w:rPr>
            <w:rStyle w:val="Hyperlink"/>
            <w:rFonts w:cs="Arial"/>
            <w:noProof/>
          </w:rPr>
          <w:t>RRM measurement relaxation was made possible in eMTC and NB-IoT by increasing the number of DRX cycles during which the UE can skip cell measurements (UE relies on WUS synchronization).</w:t>
        </w:r>
      </w:hyperlink>
    </w:p>
    <w:p w14:paraId="5D2D6DFF"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14" w:history="1">
        <w:r w:rsidRPr="00FF18FD">
          <w:rPr>
            <w:rStyle w:val="Hyperlink"/>
            <w:rFonts w:cs="Arial"/>
            <w:noProof/>
          </w:rPr>
          <w:t>Observation 4</w:t>
        </w:r>
        <w:r>
          <w:rPr>
            <w:rFonts w:asciiTheme="minorHAnsi" w:eastAsiaTheme="minorEastAsia" w:hAnsiTheme="minorHAnsi" w:cstheme="minorBidi"/>
            <w:b w:val="0"/>
            <w:noProof/>
            <w:sz w:val="22"/>
            <w:szCs w:val="22"/>
            <w:lang w:val="en-US" w:eastAsia="en-US"/>
          </w:rPr>
          <w:tab/>
        </w:r>
        <w:r w:rsidRPr="00FF18FD">
          <w:rPr>
            <w:rStyle w:val="Hyperlink"/>
            <w:rFonts w:cs="Arial"/>
            <w:noProof/>
          </w:rPr>
          <w:t>Possibility to relax RRM measurements has been available since Rel-15 NR.</w:t>
        </w:r>
      </w:hyperlink>
    </w:p>
    <w:p w14:paraId="32E1C6A9"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15" w:history="1">
        <w:r w:rsidRPr="00FF18FD">
          <w:rPr>
            <w:rStyle w:val="Hyperlink"/>
            <w:rFonts w:cs="Arial"/>
            <w:noProof/>
          </w:rPr>
          <w:t>Observation 5</w:t>
        </w:r>
        <w:r>
          <w:rPr>
            <w:rFonts w:asciiTheme="minorHAnsi" w:eastAsiaTheme="minorEastAsia" w:hAnsiTheme="minorHAnsi" w:cstheme="minorBidi"/>
            <w:b w:val="0"/>
            <w:noProof/>
            <w:sz w:val="22"/>
            <w:szCs w:val="22"/>
            <w:lang w:val="en-US" w:eastAsia="en-US"/>
          </w:rPr>
          <w:tab/>
        </w:r>
        <w:r w:rsidRPr="00FF18FD">
          <w:rPr>
            <w:rStyle w:val="Hyperlink"/>
            <w:rFonts w:cs="Arial"/>
            <w:noProof/>
          </w:rPr>
          <w:t>Being able to differentiate the RRM measurement criteria and/or measurement relaxation rules for non-stationary vs. stationary devices may be beneficial if it will not introduce negative impacts to the network.</w:t>
        </w:r>
      </w:hyperlink>
    </w:p>
    <w:p w14:paraId="1A8F1CA9"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16" w:history="1">
        <w:r w:rsidRPr="00FF18FD">
          <w:rPr>
            <w:rStyle w:val="Hyperlink"/>
            <w:rFonts w:cs="Arial"/>
            <w:noProof/>
          </w:rPr>
          <w:t>Observation 6</w:t>
        </w:r>
        <w:r>
          <w:rPr>
            <w:rFonts w:asciiTheme="minorHAnsi" w:eastAsiaTheme="minorEastAsia" w:hAnsiTheme="minorHAnsi" w:cstheme="minorBidi"/>
            <w:b w:val="0"/>
            <w:noProof/>
            <w:sz w:val="22"/>
            <w:szCs w:val="22"/>
            <w:lang w:val="en-US" w:eastAsia="en-US"/>
          </w:rPr>
          <w:tab/>
        </w:r>
        <w:r w:rsidRPr="00FF18FD">
          <w:rPr>
            <w:rStyle w:val="Hyperlink"/>
            <w:rFonts w:cs="Arial"/>
            <w:noProof/>
          </w:rPr>
          <w:t>TR 38.840 has captured the study results of several potential mechanisms for RRM relaxation that could be beneficial for stationary devices. However, further evaluations are required to take into consideration other factors which may result in negative impacts with further RRM measurement relaxation for stationary devices in RRC_IDLE/RRC_INACTIVE states.</w:t>
        </w:r>
      </w:hyperlink>
    </w:p>
    <w:p w14:paraId="7F4B3C02"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17" w:history="1">
        <w:r w:rsidRPr="00FF18FD">
          <w:rPr>
            <w:rStyle w:val="Hyperlink"/>
            <w:rFonts w:cs="Arial"/>
            <w:noProof/>
          </w:rPr>
          <w:t>Observation 7</w:t>
        </w:r>
        <w:r>
          <w:rPr>
            <w:rFonts w:asciiTheme="minorHAnsi" w:eastAsiaTheme="minorEastAsia" w:hAnsiTheme="minorHAnsi" w:cstheme="minorBidi"/>
            <w:b w:val="0"/>
            <w:noProof/>
            <w:sz w:val="22"/>
            <w:szCs w:val="22"/>
            <w:lang w:val="en-US" w:eastAsia="en-US"/>
          </w:rPr>
          <w:tab/>
        </w:r>
        <w:r w:rsidRPr="00FF18FD">
          <w:rPr>
            <w:rStyle w:val="Hyperlink"/>
            <w:rFonts w:cs="Arial"/>
            <w:noProof/>
          </w:rPr>
          <w:t xml:space="preserve">Rel-17 WI for UE power saving includes an objective in introducing </w:t>
        </w:r>
        <w:r w:rsidRPr="00FF18FD">
          <w:rPr>
            <w:rStyle w:val="Hyperlink"/>
            <w:noProof/>
          </w:rPr>
          <w:t>potential TRS/CSI-RS occasion(s) available in connected mode to idle/inactive-mode UEs. Additional RRM measurements relaxation based on other mechanisms may not provide significant gain to stationary UEs.</w:t>
        </w:r>
      </w:hyperlink>
    </w:p>
    <w:p w14:paraId="044A16E9"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18" w:history="1">
        <w:r w:rsidRPr="00FF18FD">
          <w:rPr>
            <w:rStyle w:val="Hyperlink"/>
            <w:noProof/>
          </w:rPr>
          <w:t>Observation 8</w:t>
        </w:r>
        <w:r>
          <w:rPr>
            <w:rFonts w:asciiTheme="minorHAnsi" w:eastAsiaTheme="minorEastAsia" w:hAnsiTheme="minorHAnsi" w:cstheme="minorBidi"/>
            <w:b w:val="0"/>
            <w:noProof/>
            <w:sz w:val="22"/>
            <w:szCs w:val="22"/>
            <w:lang w:val="en-US" w:eastAsia="en-US"/>
          </w:rPr>
          <w:tab/>
        </w:r>
        <w:r w:rsidRPr="00FF18FD">
          <w:rPr>
            <w:rStyle w:val="Hyperlink"/>
            <w:noProof/>
          </w:rPr>
          <w:t>Trade-off between UE power saving and possible degradation in network performance needs to be considered when studying RRM measurement relaxation in RRC_CONNECTED.</w:t>
        </w:r>
      </w:hyperlink>
    </w:p>
    <w:p w14:paraId="45542A9E" w14:textId="295D97A0" w:rsidR="00CE0823" w:rsidRDefault="006F6582" w:rsidP="00CE0823">
      <w:pPr>
        <w:pStyle w:val="BodyText"/>
        <w:rPr>
          <w:b/>
        </w:rPr>
      </w:pPr>
      <w:r>
        <w:fldChar w:fldCharType="end"/>
      </w:r>
      <w:r w:rsidR="007E27FA" w:rsidDel="007E27FA">
        <w:t xml:space="preserve"> </w:t>
      </w:r>
    </w:p>
    <w:p w14:paraId="48F3BC3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1" w:name="_GoBack"/>
    <w:bookmarkEnd w:id="21"/>
    <w:p w14:paraId="7393C49A" w14:textId="77777777" w:rsidR="006A2E5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lang w:val="en-US"/>
        </w:rPr>
        <w:fldChar w:fldCharType="begin"/>
      </w:r>
      <w:r w:rsidRPr="00984E69">
        <w:rPr>
          <w:rFonts w:cs="Arial"/>
          <w:b w:val="0"/>
          <w:lang w:val="en-US"/>
        </w:rPr>
        <w:instrText xml:space="preserve"> TOC \n \h \z \t "Proposal" \c </w:instrText>
      </w:r>
      <w:r>
        <w:rPr>
          <w:b w:val="0"/>
          <w:lang w:val="en-US"/>
        </w:rPr>
        <w:fldChar w:fldCharType="separate"/>
      </w:r>
      <w:hyperlink w:anchor="_Toc48311319" w:history="1">
        <w:r w:rsidR="006A2E52" w:rsidRPr="00A37D3D">
          <w:rPr>
            <w:rStyle w:val="Hyperlink"/>
            <w:rFonts w:cs="Arial"/>
            <w:noProof/>
          </w:rPr>
          <w:t>Proposal 1</w:t>
        </w:r>
        <w:r w:rsidR="006A2E52">
          <w:rPr>
            <w:rFonts w:asciiTheme="minorHAnsi" w:eastAsiaTheme="minorEastAsia" w:hAnsiTheme="minorHAnsi" w:cstheme="minorBidi"/>
            <w:b w:val="0"/>
            <w:noProof/>
            <w:sz w:val="22"/>
            <w:szCs w:val="22"/>
            <w:lang w:val="en-US" w:eastAsia="en-US"/>
          </w:rPr>
          <w:tab/>
        </w:r>
        <w:r w:rsidR="006A2E52" w:rsidRPr="00A37D3D">
          <w:rPr>
            <w:rStyle w:val="Hyperlink"/>
            <w:rFonts w:cs="Arial"/>
            <w:noProof/>
          </w:rPr>
          <w:t>RAN2 should support DRX cycle up to 10.24s for both RRC_IDLE and RRC_INACTIVE states for NR RedCap devices.</w:t>
        </w:r>
      </w:hyperlink>
    </w:p>
    <w:p w14:paraId="06EA39FD"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20" w:history="1">
        <w:r w:rsidRPr="00A37D3D">
          <w:rPr>
            <w:rStyle w:val="Hyperlink"/>
            <w:rFonts w:cs="Arial"/>
            <w:noProof/>
          </w:rPr>
          <w:t>Proposal 2</w:t>
        </w:r>
        <w:r>
          <w:rPr>
            <w:rFonts w:asciiTheme="minorHAnsi" w:eastAsiaTheme="minorEastAsia" w:hAnsiTheme="minorHAnsi" w:cstheme="minorBidi"/>
            <w:b w:val="0"/>
            <w:noProof/>
            <w:sz w:val="22"/>
            <w:szCs w:val="22"/>
            <w:lang w:val="en-US" w:eastAsia="en-US"/>
          </w:rPr>
          <w:tab/>
        </w:r>
        <w:r w:rsidRPr="00A37D3D">
          <w:rPr>
            <w:rStyle w:val="Hyperlink"/>
            <w:rFonts w:cs="Arial"/>
            <w:noProof/>
          </w:rPr>
          <w:t>RAN2 should study and define the extension of DRX cycle length beyond 10.24s for both RRC_IDLE and RRC_INACTIVE states.</w:t>
        </w:r>
      </w:hyperlink>
    </w:p>
    <w:p w14:paraId="62BF6411" w14:textId="77777777" w:rsidR="006A2E52" w:rsidRDefault="006A2E5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8311321" w:history="1">
        <w:r w:rsidRPr="00A37D3D">
          <w:rPr>
            <w:rStyle w:val="Hyperlink"/>
            <w:rFonts w:cs="Arial"/>
            <w:noProof/>
          </w:rPr>
          <w:t>Proposal 3</w:t>
        </w:r>
        <w:r>
          <w:rPr>
            <w:rFonts w:asciiTheme="minorHAnsi" w:eastAsiaTheme="minorEastAsia" w:hAnsiTheme="minorHAnsi" w:cstheme="minorBidi"/>
            <w:b w:val="0"/>
            <w:noProof/>
            <w:sz w:val="22"/>
            <w:szCs w:val="22"/>
            <w:lang w:val="en-US" w:eastAsia="en-US"/>
          </w:rPr>
          <w:tab/>
        </w:r>
        <w:r w:rsidRPr="00A37D3D">
          <w:rPr>
            <w:rStyle w:val="Hyperlink"/>
            <w:rFonts w:cs="Arial"/>
            <w:noProof/>
          </w:rPr>
          <w:t>Study if it is viable to further relax neighbour cell measurements for stationary devices in RRC_IDLE/RRC_INACTIVE state (i.e. for industrial wireless sensors and video surveillance devices [1]).</w:t>
        </w:r>
      </w:hyperlink>
    </w:p>
    <w:p w14:paraId="33336AE9" w14:textId="636ED31D" w:rsidR="00F507D1" w:rsidRPr="00984E69" w:rsidRDefault="006E1C82" w:rsidP="00CE0424">
      <w:pPr>
        <w:pStyle w:val="Heading1"/>
        <w:rPr>
          <w:rFonts w:cs="Arial"/>
        </w:rPr>
      </w:pPr>
      <w:r>
        <w:rPr>
          <w:b/>
          <w:lang w:val="en-US"/>
        </w:rPr>
        <w:fldChar w:fldCharType="end"/>
      </w:r>
      <w:r w:rsidR="00F507D1" w:rsidRPr="00984E69">
        <w:rPr>
          <w:rFonts w:cs="Arial"/>
        </w:rPr>
        <w:t>References</w:t>
      </w:r>
    </w:p>
    <w:bookmarkStart w:id="22" w:name="_Ref47530949"/>
    <w:bookmarkStart w:id="23" w:name="_Ref174151459"/>
    <w:bookmarkStart w:id="24" w:name="_Ref189809556"/>
    <w:p w14:paraId="569929EF" w14:textId="5751CBCC" w:rsidR="00B90B2D" w:rsidRPr="00984E69" w:rsidRDefault="00224350" w:rsidP="00311702">
      <w:pPr>
        <w:pStyle w:val="Reference"/>
        <w:rPr>
          <w:rFonts w:cs="Arial"/>
        </w:rPr>
      </w:pPr>
      <w:r>
        <w:rPr>
          <w:rFonts w:cs="Arial"/>
        </w:rPr>
        <w:fldChar w:fldCharType="begin"/>
      </w:r>
      <w:r>
        <w:rPr>
          <w:rFonts w:cs="Arial"/>
        </w:rPr>
        <w:instrText xml:space="preserve"> HYPERLINK "http://www.3gpp.org/ftp/tsg_ran/TSG_RAN//TSGR_88e/Docs//RP-201386.zip" </w:instrText>
      </w:r>
      <w:r>
        <w:rPr>
          <w:rFonts w:cs="Arial"/>
        </w:rPr>
        <w:fldChar w:fldCharType="separate"/>
      </w:r>
      <w:r w:rsidR="00B90B2D" w:rsidRPr="00224350">
        <w:rPr>
          <w:rStyle w:val="Hyperlink"/>
          <w:rFonts w:cs="Arial"/>
        </w:rPr>
        <w:t>RP-201386</w:t>
      </w:r>
      <w:r>
        <w:rPr>
          <w:rFonts w:cs="Arial"/>
        </w:rPr>
        <w:fldChar w:fldCharType="end"/>
      </w:r>
      <w:r w:rsidR="00565A43" w:rsidRPr="00984E69">
        <w:rPr>
          <w:rFonts w:cs="Arial"/>
        </w:rPr>
        <w:t>,</w:t>
      </w:r>
      <w:r w:rsidR="00B90B2D" w:rsidRPr="00984E69">
        <w:rPr>
          <w:rFonts w:cs="Arial"/>
        </w:rPr>
        <w:t xml:space="preserve"> Revised SID on Study on support of reduced capability NR devices</w:t>
      </w:r>
      <w:r w:rsidR="00565A43" w:rsidRPr="00984E69">
        <w:rPr>
          <w:rFonts w:cs="Arial"/>
        </w:rPr>
        <w:t>, RAN</w:t>
      </w:r>
      <w:r w:rsidR="00B90B2D" w:rsidRPr="00984E69">
        <w:rPr>
          <w:rFonts w:cs="Arial"/>
        </w:rPr>
        <w:t xml:space="preserve"> #88e</w:t>
      </w:r>
      <w:r w:rsidR="00565A43" w:rsidRPr="00984E69">
        <w:rPr>
          <w:rFonts w:cs="Arial"/>
        </w:rPr>
        <w:t>, e</w:t>
      </w:r>
      <w:r w:rsidR="00B90B2D" w:rsidRPr="00984E69">
        <w:rPr>
          <w:rFonts w:cs="Arial"/>
        </w:rPr>
        <w:t>lectronic Meeting, June 29 – July 3, 2020</w:t>
      </w:r>
      <w:bookmarkEnd w:id="22"/>
    </w:p>
    <w:p w14:paraId="1369F049" w14:textId="28DF32AD" w:rsidR="3366BB6E" w:rsidRPr="00984E69" w:rsidRDefault="006A2E52" w:rsidP="0B5EA0AB">
      <w:pPr>
        <w:pStyle w:val="Reference"/>
        <w:rPr>
          <w:rFonts w:eastAsia="Arial" w:cs="Arial"/>
        </w:rPr>
      </w:pPr>
      <w:hyperlink r:id="rId12" w:history="1">
        <w:r w:rsidR="3366BB6E" w:rsidRPr="00224350">
          <w:rPr>
            <w:rStyle w:val="Hyperlink"/>
            <w:rFonts w:cs="Arial"/>
          </w:rPr>
          <w:t>RP-200821</w:t>
        </w:r>
      </w:hyperlink>
      <w:r w:rsidR="3366BB6E" w:rsidRPr="00984E69">
        <w:rPr>
          <w:rFonts w:cs="Arial"/>
        </w:rPr>
        <w:t xml:space="preserve">, Status report </w:t>
      </w:r>
      <w:r w:rsidR="00740A81">
        <w:t>for Study on support of reduced capacity NR devices</w:t>
      </w:r>
      <w:r w:rsidR="3366BB6E" w:rsidRPr="00984E69">
        <w:rPr>
          <w:rFonts w:cs="Arial"/>
        </w:rPr>
        <w:t xml:space="preserve">, </w:t>
      </w:r>
      <w:r w:rsidR="00565A43" w:rsidRPr="00984E69">
        <w:rPr>
          <w:rFonts w:cs="Arial"/>
        </w:rPr>
        <w:t xml:space="preserve">Ericsson, RAN#88e, electronic meeting, </w:t>
      </w:r>
      <w:r w:rsidR="3366BB6E" w:rsidRPr="00984E69">
        <w:rPr>
          <w:rFonts w:cs="Arial"/>
        </w:rPr>
        <w:t>June</w:t>
      </w:r>
      <w:r w:rsidR="00565A43" w:rsidRPr="00984E69">
        <w:rPr>
          <w:rFonts w:cs="Arial"/>
        </w:rPr>
        <w:t xml:space="preserve"> </w:t>
      </w:r>
      <w:r w:rsidR="3366BB6E" w:rsidRPr="00984E69">
        <w:rPr>
          <w:rFonts w:cs="Arial"/>
        </w:rPr>
        <w:t>29-July</w:t>
      </w:r>
      <w:r w:rsidR="00565A43" w:rsidRPr="00984E69">
        <w:rPr>
          <w:rFonts w:cs="Arial"/>
        </w:rPr>
        <w:t xml:space="preserve"> </w:t>
      </w:r>
      <w:r w:rsidR="3366BB6E" w:rsidRPr="00984E69">
        <w:rPr>
          <w:rFonts w:cs="Arial"/>
        </w:rPr>
        <w:t>3, 2020.</w:t>
      </w:r>
    </w:p>
    <w:p w14:paraId="4C7B6F6B" w14:textId="53EF1813" w:rsidR="55FBC7FF" w:rsidRPr="00984E69" w:rsidRDefault="55FBC7FF" w:rsidP="0B5EA0AB">
      <w:pPr>
        <w:pStyle w:val="Reference"/>
        <w:rPr>
          <w:rFonts w:eastAsia="Arial" w:cs="Arial"/>
        </w:rPr>
      </w:pPr>
      <w:r w:rsidRPr="00984E69">
        <w:rPr>
          <w:rFonts w:cs="Arial"/>
        </w:rPr>
        <w:t>TR 38.840, Study on User Equipment (UE) power saving in NR</w:t>
      </w:r>
    </w:p>
    <w:p w14:paraId="60EED7E4" w14:textId="0C99E3FF" w:rsidR="00CE0823" w:rsidRPr="00984E69" w:rsidRDefault="006A2E52" w:rsidP="00CE0823">
      <w:pPr>
        <w:pStyle w:val="Reference"/>
        <w:rPr>
          <w:rFonts w:cs="Arial"/>
        </w:rPr>
      </w:pPr>
      <w:hyperlink r:id="rId13" w:history="1">
        <w:r w:rsidR="4C6A32A7" w:rsidRPr="00224350">
          <w:rPr>
            <w:rStyle w:val="Hyperlink"/>
            <w:rFonts w:cs="Arial"/>
          </w:rPr>
          <w:t>R2-1909986</w:t>
        </w:r>
      </w:hyperlink>
      <w:r w:rsidR="68406E68" w:rsidRPr="00984E69">
        <w:rPr>
          <w:rFonts w:cs="Arial"/>
        </w:rPr>
        <w:t>, Relaxed monitoring criterion in Idle and Inactive mode,</w:t>
      </w:r>
      <w:r w:rsidR="4C6A32A7" w:rsidRPr="00984E69">
        <w:rPr>
          <w:rFonts w:cs="Arial"/>
        </w:rPr>
        <w:t xml:space="preserve"> Ericsson</w:t>
      </w:r>
      <w:r w:rsidR="68406E68" w:rsidRPr="00984E69">
        <w:rPr>
          <w:rFonts w:cs="Arial"/>
        </w:rPr>
        <w:t>.</w:t>
      </w:r>
    </w:p>
    <w:p w14:paraId="7CD09ACF" w14:textId="6F3BAC18" w:rsidR="00EC2B20" w:rsidRPr="00984E69" w:rsidRDefault="7E0FDA8F" w:rsidP="00CE0823">
      <w:pPr>
        <w:pStyle w:val="Reference"/>
        <w:rPr>
          <w:rFonts w:cs="Arial"/>
        </w:rPr>
      </w:pPr>
      <w:bookmarkStart w:id="25" w:name="_Ref47443265"/>
      <w:r w:rsidRPr="00984E69">
        <w:rPr>
          <w:rFonts w:cs="Arial"/>
        </w:rPr>
        <w:t>TS</w:t>
      </w:r>
      <w:r w:rsidR="5E44748E" w:rsidRPr="00984E69">
        <w:rPr>
          <w:rFonts w:cs="Arial"/>
        </w:rPr>
        <w:t xml:space="preserve"> </w:t>
      </w:r>
      <w:r w:rsidRPr="00984E69">
        <w:rPr>
          <w:rFonts w:cs="Arial"/>
        </w:rPr>
        <w:t xml:space="preserve">36.331, </w:t>
      </w:r>
      <w:r w:rsidRPr="00984E69">
        <w:rPr>
          <w:rFonts w:cs="Arial"/>
          <w:color w:val="000000" w:themeColor="text1"/>
        </w:rPr>
        <w:t>Evolved Universal Terrestrial Radio Access (E-UTRA); Radio Resource Control (RRC); Protocol specification,</w:t>
      </w:r>
      <w:r w:rsidR="5201F301" w:rsidRPr="00984E69">
        <w:rPr>
          <w:rFonts w:cs="Arial"/>
          <w:color w:val="000000" w:themeColor="text1"/>
        </w:rPr>
        <w:t>3GPP,</w:t>
      </w:r>
      <w:r w:rsidRPr="00984E69">
        <w:rPr>
          <w:rFonts w:cs="Arial"/>
          <w:color w:val="000000" w:themeColor="text1"/>
        </w:rPr>
        <w:t xml:space="preserve">16.1.1, July </w:t>
      </w:r>
      <w:r w:rsidR="00183732" w:rsidRPr="00984E69">
        <w:rPr>
          <w:rFonts w:cs="Arial"/>
          <w:color w:val="000000" w:themeColor="text1"/>
        </w:rPr>
        <w:t>26,</w:t>
      </w:r>
      <w:r w:rsidR="5201F301" w:rsidRPr="00984E69">
        <w:rPr>
          <w:rFonts w:cs="Arial"/>
          <w:color w:val="000000" w:themeColor="text1"/>
        </w:rPr>
        <w:t xml:space="preserve"> </w:t>
      </w:r>
      <w:r w:rsidRPr="00984E69">
        <w:rPr>
          <w:rFonts w:cs="Arial"/>
          <w:color w:val="000000" w:themeColor="text1"/>
        </w:rPr>
        <w:t>2020.</w:t>
      </w:r>
      <w:bookmarkEnd w:id="25"/>
    </w:p>
    <w:p w14:paraId="45DD1EC5" w14:textId="1D8C559F" w:rsidR="00CE0823" w:rsidRPr="00984E69" w:rsidRDefault="5201F301" w:rsidP="0B5EA0AB">
      <w:pPr>
        <w:pStyle w:val="Reference"/>
        <w:rPr>
          <w:rFonts w:cs="Arial"/>
        </w:rPr>
      </w:pPr>
      <w:bookmarkStart w:id="26" w:name="_Ref47443103"/>
      <w:r w:rsidRPr="00984E69">
        <w:rPr>
          <w:rFonts w:cs="Arial"/>
        </w:rPr>
        <w:t>TS</w:t>
      </w:r>
      <w:r w:rsidR="5E44748E" w:rsidRPr="00984E69">
        <w:rPr>
          <w:rFonts w:cs="Arial"/>
        </w:rPr>
        <w:t xml:space="preserve"> </w:t>
      </w:r>
      <w:r w:rsidRPr="00984E69">
        <w:rPr>
          <w:rFonts w:cs="Arial"/>
        </w:rPr>
        <w:t>38.</w:t>
      </w:r>
      <w:r w:rsidR="49E49C53" w:rsidRPr="00984E69">
        <w:rPr>
          <w:rFonts w:cs="Arial"/>
        </w:rPr>
        <w:t>304</w:t>
      </w:r>
      <w:r w:rsidR="4C6A32A7" w:rsidRPr="00984E69">
        <w:rPr>
          <w:rFonts w:cs="Arial"/>
        </w:rPr>
        <w:t xml:space="preserve">, </w:t>
      </w:r>
      <w:r w:rsidRPr="00984E69">
        <w:rPr>
          <w:rFonts w:cs="Arial"/>
          <w:color w:val="000000" w:themeColor="text1"/>
        </w:rPr>
        <w:t xml:space="preserve">NR; </w:t>
      </w:r>
      <w:r w:rsidR="49E49C53" w:rsidRPr="00984E69">
        <w:rPr>
          <w:rFonts w:cs="Arial"/>
        </w:rPr>
        <w:t xml:space="preserve">User Equipment (UE) procedures in Idle mode and RRC Inactive State, V15.7.0, </w:t>
      </w:r>
      <w:r w:rsidR="00183732" w:rsidRPr="00984E69">
        <w:rPr>
          <w:rFonts w:cs="Arial"/>
        </w:rPr>
        <w:t xml:space="preserve">July </w:t>
      </w:r>
      <w:r w:rsidR="00183732" w:rsidRPr="00984E69">
        <w:rPr>
          <w:rFonts w:cs="Arial"/>
          <w:color w:val="000000" w:themeColor="text1"/>
        </w:rPr>
        <w:t>2020</w:t>
      </w:r>
      <w:r w:rsidR="7210A1D1" w:rsidRPr="00984E69">
        <w:rPr>
          <w:rFonts w:cs="Arial"/>
          <w:color w:val="000000" w:themeColor="text1"/>
        </w:rPr>
        <w:t>.</w:t>
      </w:r>
      <w:bookmarkEnd w:id="26"/>
    </w:p>
    <w:p w14:paraId="24C83FB3" w14:textId="3ECD024A" w:rsidR="000C3F5E" w:rsidRPr="00984E69" w:rsidRDefault="4DD46952" w:rsidP="00CE0823">
      <w:pPr>
        <w:pStyle w:val="Reference"/>
        <w:rPr>
          <w:rFonts w:cs="Arial"/>
        </w:rPr>
      </w:pPr>
      <w:bookmarkStart w:id="27" w:name="_Ref47325953"/>
      <w:r w:rsidRPr="00984E69">
        <w:rPr>
          <w:rFonts w:cs="Arial"/>
        </w:rPr>
        <w:t>TS 38.304, NR; User Equipment (UE) procedures in Idle mode and RRC Inactive State, V16.1.0, July 2020.</w:t>
      </w:r>
      <w:bookmarkEnd w:id="27"/>
    </w:p>
    <w:bookmarkStart w:id="28" w:name="_Ref47326436"/>
    <w:p w14:paraId="48381DE0" w14:textId="28707144" w:rsidR="000C3F5E" w:rsidRPr="00984E69" w:rsidRDefault="00224350" w:rsidP="00CE0823">
      <w:pPr>
        <w:pStyle w:val="Reference"/>
        <w:rPr>
          <w:rFonts w:eastAsia="Arial" w:cs="Arial"/>
        </w:rPr>
      </w:pPr>
      <w:r>
        <w:rPr>
          <w:rFonts w:cs="Arial"/>
        </w:rPr>
        <w:fldChar w:fldCharType="begin"/>
      </w:r>
      <w:r>
        <w:rPr>
          <w:rFonts w:cs="Arial"/>
        </w:rPr>
        <w:instrText xml:space="preserve"> HYPERLINK "http://www.3gpp.org/ftp/tsg_ran/TSG_RAN//TSGR_88e/Docs//RP-200938.zip" </w:instrText>
      </w:r>
      <w:r>
        <w:rPr>
          <w:rFonts w:cs="Arial"/>
        </w:rPr>
        <w:fldChar w:fldCharType="separate"/>
      </w:r>
      <w:r w:rsidR="7210A1D1" w:rsidRPr="00224350">
        <w:rPr>
          <w:rStyle w:val="Hyperlink"/>
          <w:rFonts w:cs="Arial"/>
        </w:rPr>
        <w:t>RP-200938</w:t>
      </w:r>
      <w:r>
        <w:rPr>
          <w:rFonts w:cs="Arial"/>
        </w:rPr>
        <w:fldChar w:fldCharType="end"/>
      </w:r>
      <w:r w:rsidR="7210A1D1" w:rsidRPr="00984E69">
        <w:rPr>
          <w:rFonts w:cs="Arial"/>
        </w:rPr>
        <w:t xml:space="preserve">, </w:t>
      </w:r>
      <w:r w:rsidR="4802EBDE" w:rsidRPr="00984E69">
        <w:rPr>
          <w:rFonts w:cs="Arial"/>
        </w:rPr>
        <w:t xml:space="preserve">Work Item for </w:t>
      </w:r>
      <w:r w:rsidR="5BB22F73" w:rsidRPr="00984E69">
        <w:rPr>
          <w:rFonts w:cs="Arial"/>
        </w:rPr>
        <w:t>UE power saving enhancements for NR, July 2020.</w:t>
      </w:r>
      <w:bookmarkStart w:id="29" w:name="_Ref47327087"/>
      <w:bookmarkEnd w:id="28"/>
      <w:bookmarkEnd w:id="29"/>
    </w:p>
    <w:bookmarkEnd w:id="23"/>
    <w:bookmarkEnd w:id="24"/>
    <w:p w14:paraId="2070E50D" w14:textId="09BB1EC5" w:rsidR="003A7EF3" w:rsidRPr="00984E69" w:rsidRDefault="003A7EF3" w:rsidP="0B5EA0AB">
      <w:pPr>
        <w:pStyle w:val="Reference"/>
        <w:numPr>
          <w:ilvl w:val="0"/>
          <w:numId w:val="0"/>
        </w:numPr>
        <w:rPr>
          <w:rFonts w:cs="Arial"/>
        </w:rPr>
      </w:pPr>
    </w:p>
    <w:p w14:paraId="1C9A0D09" w14:textId="2925C76F" w:rsidR="0C561029" w:rsidRPr="00984E69" w:rsidRDefault="0C561029" w:rsidP="0B5EA0AB">
      <w:pPr>
        <w:pStyle w:val="Heading1"/>
        <w:rPr>
          <w:rFonts w:eastAsia="Arial" w:cs="Arial"/>
          <w:szCs w:val="36"/>
        </w:rPr>
      </w:pPr>
      <w:r w:rsidRPr="00984E69">
        <w:rPr>
          <w:rFonts w:eastAsia="Arial" w:cs="Arial"/>
          <w:szCs w:val="36"/>
        </w:rPr>
        <w:t xml:space="preserve">Appendix </w:t>
      </w:r>
    </w:p>
    <w:p w14:paraId="4DB69094" w14:textId="43290C0F" w:rsidR="4C52BD6A" w:rsidRPr="00A468F7" w:rsidRDefault="4C52BD6A" w:rsidP="0B5EA0AB">
      <w:pPr>
        <w:rPr>
          <w:rFonts w:ascii="Arial" w:eastAsia="Yu Mincho" w:hAnsi="Arial" w:cs="Arial"/>
        </w:rPr>
      </w:pPr>
      <w:r w:rsidRPr="00A468F7">
        <w:rPr>
          <w:rFonts w:ascii="Arial" w:eastAsia="Yu Mincho" w:hAnsi="Arial" w:cs="Arial"/>
        </w:rPr>
        <w:t xml:space="preserve">In WG1 Meeting#101e, RAN1 made the following agreements related to </w:t>
      </w:r>
      <w:r w:rsidRPr="00A468F7">
        <w:rPr>
          <w:rFonts w:ascii="Arial" w:eastAsia="Yu Mincho" w:hAnsi="Arial" w:cs="Arial"/>
          <w:b/>
        </w:rPr>
        <w:t>study of UE power saving</w:t>
      </w:r>
      <w:r w:rsidRPr="00A468F7">
        <w:rPr>
          <w:rFonts w:ascii="Arial" w:eastAsia="Yu Mincho" w:hAnsi="Arial" w:cs="Arial"/>
        </w:rPr>
        <w:t>:</w:t>
      </w:r>
    </w:p>
    <w:p w14:paraId="4010DF63" w14:textId="637351D5" w:rsidR="4C52BD6A" w:rsidRPr="00A468F7" w:rsidRDefault="4C52BD6A" w:rsidP="0B5EA0AB">
      <w:pPr>
        <w:pStyle w:val="ListParagraph"/>
        <w:numPr>
          <w:ilvl w:val="0"/>
          <w:numId w:val="24"/>
        </w:numPr>
        <w:spacing w:line="257" w:lineRule="auto"/>
        <w:rPr>
          <w:rFonts w:ascii="Arial" w:eastAsia="Yu Mincho" w:hAnsi="Arial" w:cs="Arial"/>
          <w:sz w:val="20"/>
          <w:szCs w:val="20"/>
          <w:lang w:val="en-GB"/>
        </w:rPr>
      </w:pPr>
      <w:r w:rsidRPr="00A468F7">
        <w:rPr>
          <w:rFonts w:ascii="Arial" w:eastAsia="Yu Mincho" w:hAnsi="Arial" w:cs="Arial"/>
          <w:sz w:val="20"/>
          <w:szCs w:val="20"/>
          <w:lang w:val="en-GB"/>
        </w:rPr>
        <w:t>Reuse the power consumption models and scaling factors for FR1 and FR2 provided in TR 38.840 (sections 8.1.1, 8.1.2, 8.1.3) as appropriate.</w:t>
      </w:r>
    </w:p>
    <w:p w14:paraId="1C9A4347" w14:textId="50E93C69" w:rsidR="4C52BD6A" w:rsidRPr="00A468F7" w:rsidRDefault="4C52BD6A" w:rsidP="0B5EA0AB">
      <w:pPr>
        <w:pStyle w:val="ListParagraph"/>
        <w:numPr>
          <w:ilvl w:val="0"/>
          <w:numId w:val="24"/>
        </w:numPr>
        <w:spacing w:line="257" w:lineRule="auto"/>
        <w:rPr>
          <w:rFonts w:ascii="Arial" w:eastAsia="Yu Mincho" w:hAnsi="Arial" w:cs="Arial"/>
          <w:sz w:val="20"/>
          <w:szCs w:val="20"/>
          <w:lang w:val="en-GB"/>
        </w:rPr>
      </w:pPr>
      <w:r w:rsidRPr="00A468F7">
        <w:rPr>
          <w:rFonts w:ascii="Arial" w:eastAsia="Yu Mincho" w:hAnsi="Arial" w:cs="Arial"/>
          <w:sz w:val="20"/>
          <w:szCs w:val="20"/>
          <w:lang w:val="en-GB"/>
        </w:rPr>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6B3F3D2A" w14:textId="78E69E27" w:rsidR="4C52BD6A" w:rsidRPr="00A468F7" w:rsidRDefault="4C52BD6A" w:rsidP="0B5EA0AB">
      <w:pPr>
        <w:pStyle w:val="ListParagraph"/>
        <w:numPr>
          <w:ilvl w:val="0"/>
          <w:numId w:val="24"/>
        </w:numPr>
        <w:spacing w:line="257" w:lineRule="auto"/>
        <w:rPr>
          <w:rFonts w:ascii="Arial" w:hAnsi="Arial" w:cs="Arial"/>
          <w:sz w:val="20"/>
          <w:szCs w:val="20"/>
          <w:lang w:val="en-GB"/>
        </w:rPr>
      </w:pPr>
      <w:r w:rsidRPr="00A468F7">
        <w:rPr>
          <w:rFonts w:ascii="Arial" w:eastAsia="Yu Mincho" w:hAnsi="Arial" w:cs="Arial"/>
          <w:sz w:val="20"/>
          <w:szCs w:val="20"/>
          <w:lang w:val="en-GB"/>
        </w:rPr>
        <w:t xml:space="preserve">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w:t>
      </w:r>
      <w:proofErr w:type="spellStart"/>
      <w:r w:rsidRPr="00A468F7">
        <w:rPr>
          <w:rFonts w:ascii="Arial" w:eastAsia="Yu Mincho" w:hAnsi="Arial" w:cs="Arial"/>
          <w:sz w:val="20"/>
          <w:szCs w:val="20"/>
          <w:lang w:val="en-GB"/>
        </w:rPr>
        <w:t>ms</w:t>
      </w:r>
      <w:proofErr w:type="spellEnd"/>
      <w:r w:rsidRPr="00A468F7">
        <w:rPr>
          <w:rFonts w:ascii="Arial" w:eastAsia="Yu Mincho" w:hAnsi="Arial" w:cs="Arial"/>
          <w:sz w:val="20"/>
          <w:szCs w:val="20"/>
          <w:lang w:val="en-GB"/>
        </w:rPr>
        <w:t xml:space="preserve"> should be considered (other values are encouraged).</w:t>
      </w:r>
    </w:p>
    <w:p w14:paraId="1EF02F64" w14:textId="19C5B6C0" w:rsidR="0B5EA0AB" w:rsidRPr="00A468F7" w:rsidRDefault="0B5EA0AB" w:rsidP="0B5EA0AB">
      <w:pPr>
        <w:rPr>
          <w:rFonts w:ascii="Arial" w:eastAsia="Yu Mincho" w:hAnsi="Arial" w:cs="Arial"/>
        </w:rPr>
      </w:pPr>
    </w:p>
    <w:p w14:paraId="235F3899" w14:textId="3349F796" w:rsidR="17D7580B" w:rsidRPr="00A468F7" w:rsidRDefault="17D7580B" w:rsidP="0B5EA0AB">
      <w:pPr>
        <w:rPr>
          <w:rFonts w:ascii="Arial" w:eastAsia="Yu Mincho" w:hAnsi="Arial" w:cs="Arial"/>
        </w:rPr>
      </w:pPr>
      <w:r w:rsidRPr="00A468F7">
        <w:rPr>
          <w:rFonts w:ascii="Arial" w:eastAsia="Yu Mincho" w:hAnsi="Arial" w:cs="Arial"/>
        </w:rPr>
        <w:t>Table</w:t>
      </w:r>
      <w:r w:rsidR="00023E3E" w:rsidRPr="00A468F7">
        <w:rPr>
          <w:rFonts w:ascii="Arial" w:eastAsia="Yu Mincho" w:hAnsi="Arial" w:cs="Arial"/>
        </w:rPr>
        <w:t xml:space="preserve"> </w:t>
      </w:r>
      <w:r w:rsidRPr="00A468F7">
        <w:rPr>
          <w:rFonts w:ascii="Arial" w:eastAsia="Yu Mincho" w:hAnsi="Arial" w:cs="Arial"/>
        </w:rPr>
        <w:t>1: Simulation Assumptions</w:t>
      </w:r>
    </w:p>
    <w:tbl>
      <w:tblPr>
        <w:tblStyle w:val="TableGrid"/>
        <w:tblW w:w="0" w:type="auto"/>
        <w:jc w:val="center"/>
        <w:tblLayout w:type="fixed"/>
        <w:tblLook w:val="04A0" w:firstRow="1" w:lastRow="0" w:firstColumn="1" w:lastColumn="0" w:noHBand="0" w:noVBand="1"/>
      </w:tblPr>
      <w:tblGrid>
        <w:gridCol w:w="4815"/>
        <w:gridCol w:w="2830"/>
      </w:tblGrid>
      <w:tr w:rsidR="0B5EA0AB" w:rsidRPr="00984E69" w14:paraId="0688A52C"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109248BA" w14:textId="102B81CE" w:rsidR="0B5EA0AB" w:rsidRPr="00D31625" w:rsidRDefault="0B5EA0AB">
            <w:pPr>
              <w:rPr>
                <w:rFonts w:ascii="Arial" w:hAnsi="Arial" w:cs="Arial"/>
                <w:b/>
                <w:sz w:val="20"/>
                <w:szCs w:val="20"/>
              </w:rPr>
            </w:pPr>
            <w:r w:rsidRPr="00D31625">
              <w:rPr>
                <w:rFonts w:ascii="Arial" w:hAnsi="Arial" w:cs="Arial"/>
                <w:b/>
                <w:lang w:val="de"/>
              </w:rPr>
              <w:t>Parameters</w:t>
            </w:r>
          </w:p>
        </w:tc>
        <w:tc>
          <w:tcPr>
            <w:tcW w:w="2830" w:type="dxa"/>
            <w:tcBorders>
              <w:top w:val="single" w:sz="8" w:space="0" w:color="auto"/>
              <w:left w:val="single" w:sz="8" w:space="0" w:color="auto"/>
              <w:bottom w:val="single" w:sz="8" w:space="0" w:color="auto"/>
              <w:right w:val="single" w:sz="8" w:space="0" w:color="auto"/>
            </w:tcBorders>
          </w:tcPr>
          <w:p w14:paraId="599FC7C3" w14:textId="509DA187" w:rsidR="0B5EA0AB" w:rsidRPr="00D31625" w:rsidRDefault="0B5EA0AB">
            <w:pPr>
              <w:rPr>
                <w:rFonts w:ascii="Arial" w:hAnsi="Arial" w:cs="Arial"/>
                <w:b/>
                <w:sz w:val="20"/>
                <w:szCs w:val="20"/>
              </w:rPr>
            </w:pPr>
            <w:r w:rsidRPr="00D31625">
              <w:rPr>
                <w:rFonts w:ascii="Arial" w:hAnsi="Arial" w:cs="Arial"/>
                <w:b/>
                <w:lang w:val="de"/>
              </w:rPr>
              <w:t>Values</w:t>
            </w:r>
          </w:p>
        </w:tc>
      </w:tr>
      <w:tr w:rsidR="0B5EA0AB" w:rsidRPr="00984E69" w14:paraId="29732347"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05ABA748" w14:textId="6B82875A" w:rsidR="0B5EA0AB" w:rsidRPr="001D40DC" w:rsidRDefault="0B5EA0AB">
            <w:pPr>
              <w:rPr>
                <w:rFonts w:ascii="Arial" w:hAnsi="Arial" w:cs="Arial"/>
                <w:sz w:val="20"/>
                <w:szCs w:val="20"/>
              </w:rPr>
            </w:pPr>
            <w:r w:rsidRPr="001D40DC">
              <w:rPr>
                <w:rFonts w:ascii="Arial" w:hAnsi="Arial" w:cs="Arial"/>
                <w:sz w:val="20"/>
                <w:szCs w:val="20"/>
                <w:lang w:val="de"/>
              </w:rPr>
              <w:t>Deep Sleep Power</w:t>
            </w:r>
          </w:p>
        </w:tc>
        <w:tc>
          <w:tcPr>
            <w:tcW w:w="2830" w:type="dxa"/>
            <w:tcBorders>
              <w:top w:val="single" w:sz="8" w:space="0" w:color="auto"/>
              <w:left w:val="single" w:sz="8" w:space="0" w:color="auto"/>
              <w:bottom w:val="single" w:sz="8" w:space="0" w:color="auto"/>
              <w:right w:val="single" w:sz="8" w:space="0" w:color="auto"/>
            </w:tcBorders>
          </w:tcPr>
          <w:p w14:paraId="2AE33607" w14:textId="1F2EDCFC" w:rsidR="0B5EA0AB" w:rsidRPr="001D40DC" w:rsidRDefault="0B5EA0AB">
            <w:pPr>
              <w:rPr>
                <w:rFonts w:ascii="Arial" w:hAnsi="Arial" w:cs="Arial"/>
                <w:sz w:val="20"/>
                <w:szCs w:val="20"/>
              </w:rPr>
            </w:pPr>
            <w:r w:rsidRPr="001D40DC">
              <w:rPr>
                <w:rFonts w:ascii="Arial" w:hAnsi="Arial" w:cs="Arial"/>
                <w:sz w:val="20"/>
                <w:szCs w:val="20"/>
                <w:lang w:val="de"/>
              </w:rPr>
              <w:t>1</w:t>
            </w:r>
            <w:r w:rsidR="7747C32A" w:rsidRPr="001D40DC">
              <w:rPr>
                <w:rFonts w:ascii="Arial" w:hAnsi="Arial" w:cs="Arial"/>
                <w:sz w:val="20"/>
                <w:szCs w:val="20"/>
                <w:lang w:val="de"/>
              </w:rPr>
              <w:t>*</w:t>
            </w:r>
            <w:r w:rsidR="7C41FD26" w:rsidRPr="001D40DC">
              <w:rPr>
                <w:rFonts w:ascii="Arial" w:hAnsi="Arial" w:cs="Arial"/>
                <w:sz w:val="20"/>
                <w:szCs w:val="20"/>
                <w:lang w:val="de"/>
              </w:rPr>
              <w:t xml:space="preserve"> </w:t>
            </w:r>
            <w:r w:rsidR="6A54C31D" w:rsidRPr="001D40DC">
              <w:rPr>
                <w:rFonts w:ascii="Arial" w:hAnsi="Arial" w:cs="Arial"/>
                <w:sz w:val="20"/>
                <w:szCs w:val="20"/>
                <w:lang w:val="de"/>
              </w:rPr>
              <w:t>(</w:t>
            </w:r>
            <w:r w:rsidR="3CDCB327" w:rsidRPr="001D40DC">
              <w:rPr>
                <w:rFonts w:ascii="Arial" w:hAnsi="Arial" w:cs="Arial"/>
                <w:sz w:val="20"/>
                <w:szCs w:val="20"/>
                <w:lang w:val="de"/>
              </w:rPr>
              <w:t xml:space="preserve">Relative </w:t>
            </w:r>
            <w:r w:rsidR="7C41FD26" w:rsidRPr="001D40DC">
              <w:rPr>
                <w:rFonts w:ascii="Arial" w:hAnsi="Arial" w:cs="Arial"/>
                <w:sz w:val="20"/>
                <w:szCs w:val="20"/>
                <w:lang w:val="de"/>
              </w:rPr>
              <w:t>power</w:t>
            </w:r>
            <w:r w:rsidR="22DB39B3" w:rsidRPr="001D40DC">
              <w:rPr>
                <w:rFonts w:ascii="Arial" w:hAnsi="Arial" w:cs="Arial"/>
                <w:sz w:val="20"/>
                <w:szCs w:val="20"/>
                <w:lang w:val="de"/>
              </w:rPr>
              <w:t>)</w:t>
            </w:r>
          </w:p>
        </w:tc>
      </w:tr>
      <w:tr w:rsidR="0B5EA0AB" w:rsidRPr="00984E69" w14:paraId="391B1E2E"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1DBCBE77" w14:textId="5B375563" w:rsidR="0B5EA0AB" w:rsidRPr="001D40DC" w:rsidRDefault="0B5EA0AB">
            <w:pPr>
              <w:rPr>
                <w:rFonts w:ascii="Arial" w:hAnsi="Arial" w:cs="Arial"/>
                <w:sz w:val="20"/>
                <w:szCs w:val="20"/>
              </w:rPr>
            </w:pPr>
            <w:r w:rsidRPr="001D40DC">
              <w:rPr>
                <w:rFonts w:ascii="Arial" w:hAnsi="Arial" w:cs="Arial"/>
                <w:sz w:val="20"/>
                <w:szCs w:val="20"/>
                <w:lang w:val="de"/>
              </w:rPr>
              <w:lastRenderedPageBreak/>
              <w:t>Light Sleep Power</w:t>
            </w:r>
          </w:p>
        </w:tc>
        <w:tc>
          <w:tcPr>
            <w:tcW w:w="2830" w:type="dxa"/>
            <w:tcBorders>
              <w:top w:val="single" w:sz="8" w:space="0" w:color="auto"/>
              <w:left w:val="single" w:sz="8" w:space="0" w:color="auto"/>
              <w:bottom w:val="single" w:sz="8" w:space="0" w:color="auto"/>
              <w:right w:val="single" w:sz="8" w:space="0" w:color="auto"/>
            </w:tcBorders>
          </w:tcPr>
          <w:p w14:paraId="06A3AA19" w14:textId="63E07DFF" w:rsidR="0B5EA0AB" w:rsidRPr="001D40DC" w:rsidRDefault="0B5EA0AB" w:rsidP="0B5EA0AB">
            <w:pPr>
              <w:rPr>
                <w:rFonts w:ascii="Arial" w:hAnsi="Arial" w:cs="Arial"/>
                <w:sz w:val="20"/>
                <w:szCs w:val="20"/>
              </w:rPr>
            </w:pPr>
            <w:r w:rsidRPr="001D40DC">
              <w:rPr>
                <w:rFonts w:ascii="Arial" w:hAnsi="Arial" w:cs="Arial"/>
                <w:sz w:val="20"/>
                <w:szCs w:val="20"/>
                <w:lang w:val="de"/>
              </w:rPr>
              <w:t>20</w:t>
            </w:r>
            <w:r w:rsidR="0125260B" w:rsidRPr="001D40DC">
              <w:rPr>
                <w:rFonts w:ascii="Arial" w:hAnsi="Arial" w:cs="Arial"/>
                <w:sz w:val="20"/>
                <w:szCs w:val="20"/>
                <w:lang w:val="de"/>
              </w:rPr>
              <w:t xml:space="preserve"> </w:t>
            </w:r>
            <w:r w:rsidR="308F7EBF" w:rsidRPr="001D40DC">
              <w:rPr>
                <w:rFonts w:ascii="Arial" w:hAnsi="Arial" w:cs="Arial"/>
                <w:sz w:val="20"/>
                <w:szCs w:val="20"/>
                <w:lang w:val="de"/>
              </w:rPr>
              <w:t>*</w:t>
            </w:r>
            <w:r w:rsidR="0125260B" w:rsidRPr="001D40DC">
              <w:rPr>
                <w:rFonts w:ascii="Arial" w:hAnsi="Arial" w:cs="Arial"/>
                <w:sz w:val="20"/>
                <w:szCs w:val="20"/>
                <w:lang w:val="de"/>
              </w:rPr>
              <w:t>(</w:t>
            </w:r>
            <w:r w:rsidR="38054DEE" w:rsidRPr="001D40DC">
              <w:rPr>
                <w:rFonts w:ascii="Arial" w:hAnsi="Arial" w:cs="Arial"/>
                <w:sz w:val="20"/>
                <w:szCs w:val="20"/>
                <w:lang w:val="de"/>
              </w:rPr>
              <w:t xml:space="preserve">Relative </w:t>
            </w:r>
            <w:r w:rsidR="0125260B" w:rsidRPr="001D40DC">
              <w:rPr>
                <w:rFonts w:ascii="Arial" w:hAnsi="Arial" w:cs="Arial"/>
                <w:sz w:val="20"/>
                <w:szCs w:val="20"/>
                <w:lang w:val="de"/>
              </w:rPr>
              <w:t>power)</w:t>
            </w:r>
          </w:p>
        </w:tc>
      </w:tr>
      <w:tr w:rsidR="0B5EA0AB" w:rsidRPr="00984E69" w14:paraId="492117B3"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54EE0CE" w14:textId="62E1B513" w:rsidR="0B5EA0AB" w:rsidRPr="001D40DC" w:rsidRDefault="0B5EA0AB">
            <w:pPr>
              <w:rPr>
                <w:rFonts w:ascii="Arial" w:hAnsi="Arial" w:cs="Arial"/>
                <w:sz w:val="20"/>
                <w:szCs w:val="20"/>
              </w:rPr>
            </w:pPr>
            <w:r w:rsidRPr="001D40DC">
              <w:rPr>
                <w:rFonts w:ascii="Arial" w:hAnsi="Arial" w:cs="Arial"/>
                <w:sz w:val="20"/>
                <w:szCs w:val="20"/>
                <w:lang w:val="de"/>
              </w:rPr>
              <w:t>RX Power</w:t>
            </w:r>
          </w:p>
        </w:tc>
        <w:tc>
          <w:tcPr>
            <w:tcW w:w="2830" w:type="dxa"/>
            <w:tcBorders>
              <w:top w:val="single" w:sz="8" w:space="0" w:color="auto"/>
              <w:left w:val="single" w:sz="8" w:space="0" w:color="auto"/>
              <w:bottom w:val="single" w:sz="8" w:space="0" w:color="auto"/>
              <w:right w:val="single" w:sz="8" w:space="0" w:color="auto"/>
            </w:tcBorders>
          </w:tcPr>
          <w:p w14:paraId="2CF037FA" w14:textId="32BAB8C0" w:rsidR="33F98D8D" w:rsidRPr="001D40DC" w:rsidRDefault="33F98D8D" w:rsidP="0B5EA0AB">
            <w:pPr>
              <w:spacing w:line="259" w:lineRule="auto"/>
              <w:rPr>
                <w:rFonts w:ascii="Arial" w:eastAsia="Times New Roman" w:hAnsi="Arial" w:cs="Arial"/>
                <w:sz w:val="20"/>
                <w:szCs w:val="20"/>
                <w:lang w:val="de"/>
              </w:rPr>
            </w:pPr>
            <w:r w:rsidRPr="001D40DC">
              <w:rPr>
                <w:rFonts w:ascii="Arial" w:hAnsi="Arial" w:cs="Arial"/>
                <w:sz w:val="20"/>
                <w:szCs w:val="20"/>
                <w:lang w:val="de"/>
              </w:rPr>
              <w:t>280</w:t>
            </w:r>
            <w:r w:rsidR="63C069D8" w:rsidRPr="001D40DC">
              <w:rPr>
                <w:rFonts w:ascii="Arial" w:hAnsi="Arial" w:cs="Arial"/>
                <w:sz w:val="20"/>
                <w:szCs w:val="20"/>
                <w:lang w:val="de"/>
              </w:rPr>
              <w:t>*</w:t>
            </w:r>
            <w:r w:rsidR="5E74217B" w:rsidRPr="001D40DC">
              <w:rPr>
                <w:rFonts w:ascii="Arial" w:hAnsi="Arial" w:cs="Arial"/>
                <w:sz w:val="20"/>
                <w:szCs w:val="20"/>
                <w:lang w:val="de"/>
              </w:rPr>
              <w:t xml:space="preserve"> (</w:t>
            </w:r>
            <w:r w:rsidR="545BC156" w:rsidRPr="001D40DC">
              <w:rPr>
                <w:rFonts w:ascii="Arial" w:hAnsi="Arial" w:cs="Arial"/>
                <w:sz w:val="20"/>
                <w:szCs w:val="20"/>
                <w:lang w:val="de"/>
              </w:rPr>
              <w:t>Relative</w:t>
            </w:r>
            <w:r w:rsidR="5E74217B" w:rsidRPr="001D40DC">
              <w:rPr>
                <w:rFonts w:ascii="Arial" w:hAnsi="Arial" w:cs="Arial"/>
                <w:sz w:val="20"/>
                <w:szCs w:val="20"/>
                <w:lang w:val="de"/>
              </w:rPr>
              <w:t xml:space="preserve"> power)</w:t>
            </w:r>
          </w:p>
        </w:tc>
      </w:tr>
      <w:tr w:rsidR="0B5EA0AB" w:rsidRPr="00984E69" w14:paraId="69079A32"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7BB5C90D" w14:textId="7CC7D86F" w:rsidR="0B5EA0AB" w:rsidRPr="001D40DC" w:rsidRDefault="0B5EA0AB">
            <w:pPr>
              <w:rPr>
                <w:rFonts w:ascii="Arial" w:hAnsi="Arial" w:cs="Arial"/>
                <w:sz w:val="20"/>
                <w:szCs w:val="20"/>
              </w:rPr>
            </w:pPr>
            <w:r w:rsidRPr="001D40DC">
              <w:rPr>
                <w:rFonts w:ascii="Arial" w:hAnsi="Arial" w:cs="Arial"/>
                <w:sz w:val="20"/>
                <w:szCs w:val="20"/>
                <w:lang w:val="de"/>
              </w:rPr>
              <w:t>TX Power</w:t>
            </w:r>
          </w:p>
        </w:tc>
        <w:tc>
          <w:tcPr>
            <w:tcW w:w="2830" w:type="dxa"/>
            <w:tcBorders>
              <w:top w:val="single" w:sz="8" w:space="0" w:color="auto"/>
              <w:left w:val="single" w:sz="8" w:space="0" w:color="auto"/>
              <w:bottom w:val="single" w:sz="8" w:space="0" w:color="auto"/>
              <w:right w:val="single" w:sz="8" w:space="0" w:color="auto"/>
            </w:tcBorders>
          </w:tcPr>
          <w:p w14:paraId="082209D6" w14:textId="72CCE7B0" w:rsidR="0B5EA0AB" w:rsidRPr="001D40DC" w:rsidRDefault="0B5EA0AB">
            <w:pPr>
              <w:rPr>
                <w:rFonts w:ascii="Arial" w:hAnsi="Arial" w:cs="Arial"/>
                <w:sz w:val="20"/>
                <w:szCs w:val="20"/>
              </w:rPr>
            </w:pPr>
            <w:r w:rsidRPr="001D40DC">
              <w:rPr>
                <w:rFonts w:ascii="Arial" w:hAnsi="Arial" w:cs="Arial"/>
                <w:sz w:val="20"/>
                <w:szCs w:val="20"/>
                <w:lang w:val="de"/>
              </w:rPr>
              <w:t>700</w:t>
            </w:r>
            <w:r w:rsidR="428E4377" w:rsidRPr="001D40DC">
              <w:rPr>
                <w:rFonts w:ascii="Arial" w:hAnsi="Arial" w:cs="Arial"/>
                <w:sz w:val="20"/>
                <w:szCs w:val="20"/>
                <w:lang w:val="de"/>
              </w:rPr>
              <w:t>*</w:t>
            </w:r>
            <w:r w:rsidRPr="001D40DC">
              <w:rPr>
                <w:rFonts w:ascii="Arial" w:hAnsi="Arial" w:cs="Arial"/>
                <w:sz w:val="20"/>
                <w:szCs w:val="20"/>
                <w:lang w:val="de"/>
              </w:rPr>
              <w:t>(23 dBm)</w:t>
            </w:r>
          </w:p>
        </w:tc>
      </w:tr>
      <w:tr w:rsidR="0B5EA0AB" w:rsidRPr="00984E69" w14:paraId="5B1665F6"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2E580065" w14:textId="641AA250" w:rsidR="0B5EA0AB" w:rsidRPr="001D40DC" w:rsidRDefault="0B5EA0AB">
            <w:pPr>
              <w:rPr>
                <w:rFonts w:ascii="Arial" w:hAnsi="Arial" w:cs="Arial"/>
                <w:sz w:val="20"/>
                <w:szCs w:val="20"/>
              </w:rPr>
            </w:pPr>
            <w:r w:rsidRPr="001D40DC">
              <w:rPr>
                <w:rFonts w:ascii="Arial" w:hAnsi="Arial" w:cs="Arial"/>
                <w:sz w:val="20"/>
                <w:szCs w:val="20"/>
                <w:lang w:val="de"/>
              </w:rPr>
              <w:t xml:space="preserve">Deep Sleep </w:t>
            </w:r>
            <w:r w:rsidR="104AF612" w:rsidRPr="001D40DC">
              <w:rPr>
                <w:rFonts w:ascii="Arial" w:hAnsi="Arial" w:cs="Arial"/>
                <w:sz w:val="20"/>
                <w:szCs w:val="20"/>
                <w:lang w:val="de"/>
              </w:rPr>
              <w:t>Transition</w:t>
            </w:r>
            <w:r w:rsidRPr="001D40DC">
              <w:rPr>
                <w:rFonts w:ascii="Arial" w:hAnsi="Arial" w:cs="Arial"/>
                <w:sz w:val="20"/>
                <w:szCs w:val="20"/>
                <w:lang w:val="de"/>
              </w:rPr>
              <w:t xml:space="preserve"> time</w:t>
            </w:r>
          </w:p>
        </w:tc>
        <w:tc>
          <w:tcPr>
            <w:tcW w:w="2830" w:type="dxa"/>
            <w:tcBorders>
              <w:top w:val="single" w:sz="8" w:space="0" w:color="auto"/>
              <w:left w:val="single" w:sz="8" w:space="0" w:color="auto"/>
              <w:bottom w:val="single" w:sz="8" w:space="0" w:color="auto"/>
              <w:right w:val="single" w:sz="8" w:space="0" w:color="auto"/>
            </w:tcBorders>
          </w:tcPr>
          <w:p w14:paraId="6200892C" w14:textId="2250A209" w:rsidR="0B5EA0AB" w:rsidRPr="001D40DC" w:rsidRDefault="0B5EA0AB" w:rsidP="0B5EA0AB">
            <w:pPr>
              <w:rPr>
                <w:rFonts w:ascii="Arial" w:eastAsia="Times New Roman" w:hAnsi="Arial" w:cs="Arial"/>
                <w:sz w:val="20"/>
                <w:szCs w:val="20"/>
                <w:lang w:val="de"/>
              </w:rPr>
            </w:pPr>
            <w:r w:rsidRPr="001D40DC">
              <w:rPr>
                <w:rFonts w:ascii="Arial" w:hAnsi="Arial" w:cs="Arial"/>
                <w:sz w:val="20"/>
                <w:szCs w:val="20"/>
                <w:lang w:val="de"/>
              </w:rPr>
              <w:t>20 ms</w:t>
            </w:r>
          </w:p>
        </w:tc>
      </w:tr>
      <w:tr w:rsidR="0B5EA0AB" w:rsidRPr="00984E69" w14:paraId="2B140F32"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6D64EC87" w14:textId="1A38C329" w:rsidR="0B5EA0AB" w:rsidRPr="001D40DC" w:rsidRDefault="0B5EA0AB">
            <w:pPr>
              <w:rPr>
                <w:rFonts w:ascii="Arial" w:hAnsi="Arial" w:cs="Arial"/>
                <w:sz w:val="20"/>
                <w:szCs w:val="20"/>
              </w:rPr>
            </w:pPr>
            <w:r w:rsidRPr="001D40DC">
              <w:rPr>
                <w:rFonts w:ascii="Arial" w:hAnsi="Arial" w:cs="Arial"/>
                <w:sz w:val="20"/>
                <w:szCs w:val="20"/>
                <w:lang w:val="de"/>
              </w:rPr>
              <w:t xml:space="preserve">Light Sleep </w:t>
            </w:r>
            <w:r w:rsidR="28BB083E" w:rsidRPr="001D40DC">
              <w:rPr>
                <w:rFonts w:ascii="Arial" w:hAnsi="Arial" w:cs="Arial"/>
                <w:sz w:val="20"/>
                <w:szCs w:val="20"/>
                <w:lang w:val="de"/>
              </w:rPr>
              <w:t>Transition</w:t>
            </w:r>
            <w:r w:rsidRPr="001D40DC">
              <w:rPr>
                <w:rFonts w:ascii="Arial" w:hAnsi="Arial" w:cs="Arial"/>
                <w:sz w:val="20"/>
                <w:szCs w:val="20"/>
                <w:lang w:val="de"/>
              </w:rPr>
              <w:t xml:space="preserve"> time</w:t>
            </w:r>
          </w:p>
        </w:tc>
        <w:tc>
          <w:tcPr>
            <w:tcW w:w="2830" w:type="dxa"/>
            <w:tcBorders>
              <w:top w:val="single" w:sz="8" w:space="0" w:color="auto"/>
              <w:left w:val="single" w:sz="8" w:space="0" w:color="auto"/>
              <w:bottom w:val="single" w:sz="8" w:space="0" w:color="auto"/>
              <w:right w:val="single" w:sz="8" w:space="0" w:color="auto"/>
            </w:tcBorders>
          </w:tcPr>
          <w:p w14:paraId="465FB07C" w14:textId="20A0FF86" w:rsidR="0B5EA0AB" w:rsidRPr="001D40DC" w:rsidRDefault="0B5EA0AB" w:rsidP="0B5EA0AB">
            <w:pPr>
              <w:rPr>
                <w:rFonts w:ascii="Arial" w:eastAsia="Times New Roman" w:hAnsi="Arial" w:cs="Arial"/>
                <w:sz w:val="20"/>
                <w:szCs w:val="20"/>
                <w:lang w:val="de"/>
              </w:rPr>
            </w:pPr>
            <w:r w:rsidRPr="001D40DC">
              <w:rPr>
                <w:rFonts w:ascii="Arial" w:hAnsi="Arial" w:cs="Arial"/>
                <w:sz w:val="20"/>
                <w:szCs w:val="20"/>
                <w:lang w:val="de"/>
              </w:rPr>
              <w:t>6 ms</w:t>
            </w:r>
          </w:p>
        </w:tc>
      </w:tr>
      <w:tr w:rsidR="0B5EA0AB" w:rsidRPr="00984E69" w14:paraId="5FF91160"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2BB8F4B9" w14:textId="78C76A76" w:rsidR="39113926" w:rsidRPr="001D40DC" w:rsidRDefault="39113926" w:rsidP="0B5EA0AB">
            <w:pPr>
              <w:rPr>
                <w:rFonts w:ascii="Arial" w:eastAsia="Times New Roman" w:hAnsi="Arial" w:cs="Arial"/>
                <w:sz w:val="20"/>
                <w:szCs w:val="20"/>
                <w:lang w:val="de"/>
              </w:rPr>
            </w:pPr>
            <w:r w:rsidRPr="001D40DC">
              <w:rPr>
                <w:rFonts w:ascii="Arial" w:hAnsi="Arial" w:cs="Arial"/>
                <w:sz w:val="20"/>
                <w:szCs w:val="20"/>
                <w:lang w:val="de"/>
              </w:rPr>
              <w:t>Data Inter</w:t>
            </w:r>
            <w:r w:rsidR="1E5BAEF5" w:rsidRPr="001D40DC">
              <w:rPr>
                <w:rFonts w:ascii="Arial" w:hAnsi="Arial" w:cs="Arial"/>
                <w:sz w:val="20"/>
                <w:szCs w:val="20"/>
                <w:lang w:val="de"/>
              </w:rPr>
              <w:t xml:space="preserve"> </w:t>
            </w:r>
            <w:r w:rsidR="28944206" w:rsidRPr="001D40DC">
              <w:rPr>
                <w:rFonts w:ascii="Arial" w:hAnsi="Arial" w:cs="Arial"/>
                <w:sz w:val="20"/>
                <w:szCs w:val="20"/>
                <w:lang w:val="de"/>
              </w:rPr>
              <w:t>arrival time</w:t>
            </w:r>
          </w:p>
        </w:tc>
        <w:tc>
          <w:tcPr>
            <w:tcW w:w="2830" w:type="dxa"/>
            <w:tcBorders>
              <w:top w:val="single" w:sz="8" w:space="0" w:color="auto"/>
              <w:left w:val="single" w:sz="8" w:space="0" w:color="auto"/>
              <w:bottom w:val="single" w:sz="8" w:space="0" w:color="auto"/>
              <w:right w:val="single" w:sz="8" w:space="0" w:color="auto"/>
            </w:tcBorders>
          </w:tcPr>
          <w:p w14:paraId="7F982E8C" w14:textId="2BBD7B45" w:rsidR="0B5EA0AB"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1-300 minute</w:t>
            </w:r>
          </w:p>
        </w:tc>
      </w:tr>
      <w:tr w:rsidR="0B5EA0AB" w:rsidRPr="00984E69" w14:paraId="62883D4B"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4B25BAFE" w14:textId="75B702AC"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UL data size</w:t>
            </w:r>
          </w:p>
        </w:tc>
        <w:tc>
          <w:tcPr>
            <w:tcW w:w="2830" w:type="dxa"/>
            <w:tcBorders>
              <w:top w:val="single" w:sz="8" w:space="0" w:color="auto"/>
              <w:left w:val="single" w:sz="8" w:space="0" w:color="auto"/>
              <w:bottom w:val="single" w:sz="8" w:space="0" w:color="auto"/>
              <w:right w:val="single" w:sz="8" w:space="0" w:color="auto"/>
            </w:tcBorders>
          </w:tcPr>
          <w:p w14:paraId="666AA7A8" w14:textId="16591193"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80 Bytes</w:t>
            </w:r>
          </w:p>
        </w:tc>
      </w:tr>
      <w:tr w:rsidR="0B5EA0AB" w:rsidRPr="00984E69" w14:paraId="50DF3D94"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F460ECC" w14:textId="1AF0628B"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DL data size</w:t>
            </w:r>
          </w:p>
        </w:tc>
        <w:tc>
          <w:tcPr>
            <w:tcW w:w="2830" w:type="dxa"/>
            <w:tcBorders>
              <w:top w:val="single" w:sz="8" w:space="0" w:color="auto"/>
              <w:left w:val="single" w:sz="8" w:space="0" w:color="auto"/>
              <w:bottom w:val="single" w:sz="8" w:space="0" w:color="auto"/>
              <w:right w:val="single" w:sz="8" w:space="0" w:color="auto"/>
            </w:tcBorders>
          </w:tcPr>
          <w:p w14:paraId="4CF63377" w14:textId="2778BED3"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20 Bytes</w:t>
            </w:r>
          </w:p>
        </w:tc>
      </w:tr>
      <w:tr w:rsidR="0B5EA0AB" w:rsidRPr="00984E69" w14:paraId="5A59EAE5"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5CFAE897" w14:textId="558F7AA2"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UL TBS</w:t>
            </w:r>
          </w:p>
        </w:tc>
        <w:tc>
          <w:tcPr>
            <w:tcW w:w="2830" w:type="dxa"/>
            <w:tcBorders>
              <w:top w:val="single" w:sz="8" w:space="0" w:color="auto"/>
              <w:left w:val="single" w:sz="8" w:space="0" w:color="auto"/>
              <w:bottom w:val="single" w:sz="8" w:space="0" w:color="auto"/>
              <w:right w:val="single" w:sz="8" w:space="0" w:color="auto"/>
            </w:tcBorders>
          </w:tcPr>
          <w:p w14:paraId="2E75BE95" w14:textId="3F9FE308" w:rsidR="78D6711F" w:rsidRPr="001D40DC" w:rsidRDefault="78D6711F" w:rsidP="0B5EA0AB">
            <w:pPr>
              <w:rPr>
                <w:rFonts w:ascii="Arial" w:eastAsia="Times New Roman" w:hAnsi="Arial" w:cs="Arial"/>
                <w:sz w:val="20"/>
                <w:szCs w:val="20"/>
                <w:lang w:val="de"/>
              </w:rPr>
            </w:pPr>
            <w:r w:rsidRPr="001D40DC">
              <w:rPr>
                <w:rFonts w:ascii="Arial" w:hAnsi="Arial" w:cs="Arial"/>
                <w:sz w:val="20"/>
                <w:szCs w:val="20"/>
                <w:lang w:val="de"/>
              </w:rPr>
              <w:t>123 Bytes</w:t>
            </w:r>
          </w:p>
        </w:tc>
      </w:tr>
      <w:tr w:rsidR="0B5EA0AB" w:rsidRPr="00984E69" w14:paraId="39F8CE16"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50ACAEA" w14:textId="364E804C" w:rsidR="0FA87C25" w:rsidRPr="001D40DC" w:rsidRDefault="0FA87C25" w:rsidP="0B5EA0AB">
            <w:pPr>
              <w:rPr>
                <w:rFonts w:ascii="Arial" w:eastAsia="Times New Roman" w:hAnsi="Arial" w:cs="Arial"/>
                <w:sz w:val="20"/>
                <w:szCs w:val="20"/>
                <w:lang w:val="de"/>
              </w:rPr>
            </w:pPr>
            <w:r w:rsidRPr="001D40DC">
              <w:rPr>
                <w:rFonts w:ascii="Arial" w:hAnsi="Arial" w:cs="Arial"/>
                <w:sz w:val="20"/>
                <w:szCs w:val="20"/>
                <w:lang w:val="de"/>
              </w:rPr>
              <w:t xml:space="preserve">PRACH </w:t>
            </w:r>
            <w:r w:rsidR="5B7860CA" w:rsidRPr="001D40DC">
              <w:rPr>
                <w:rFonts w:ascii="Arial" w:hAnsi="Arial" w:cs="Arial"/>
                <w:sz w:val="20"/>
                <w:szCs w:val="20"/>
                <w:lang w:val="de"/>
              </w:rPr>
              <w:t>Duration</w:t>
            </w:r>
          </w:p>
        </w:tc>
        <w:tc>
          <w:tcPr>
            <w:tcW w:w="2830" w:type="dxa"/>
            <w:tcBorders>
              <w:top w:val="single" w:sz="8" w:space="0" w:color="auto"/>
              <w:left w:val="single" w:sz="8" w:space="0" w:color="auto"/>
              <w:bottom w:val="single" w:sz="8" w:space="0" w:color="auto"/>
              <w:right w:val="single" w:sz="8" w:space="0" w:color="auto"/>
            </w:tcBorders>
          </w:tcPr>
          <w:p w14:paraId="0DD1F468" w14:textId="0B89F976" w:rsidR="5B7860CA" w:rsidRPr="001D40DC" w:rsidRDefault="5B7860CA" w:rsidP="0B5EA0AB">
            <w:pPr>
              <w:spacing w:line="259" w:lineRule="auto"/>
              <w:rPr>
                <w:rFonts w:ascii="Arial" w:eastAsia="Times New Roman" w:hAnsi="Arial" w:cs="Arial"/>
                <w:sz w:val="20"/>
                <w:szCs w:val="20"/>
                <w:lang w:val="de"/>
              </w:rPr>
            </w:pPr>
            <w:r w:rsidRPr="001D40DC">
              <w:rPr>
                <w:rFonts w:ascii="Arial" w:hAnsi="Arial" w:cs="Arial"/>
                <w:sz w:val="20"/>
                <w:szCs w:val="20"/>
                <w:lang w:val="de"/>
              </w:rPr>
              <w:t>4 symbol</w:t>
            </w:r>
          </w:p>
        </w:tc>
      </w:tr>
      <w:tr w:rsidR="0B5EA0AB" w:rsidRPr="00984E69" w14:paraId="4772D157"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6C28639" w14:textId="26A99DD3"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RAR Duration</w:t>
            </w:r>
          </w:p>
        </w:tc>
        <w:tc>
          <w:tcPr>
            <w:tcW w:w="2830" w:type="dxa"/>
            <w:tcBorders>
              <w:top w:val="single" w:sz="8" w:space="0" w:color="auto"/>
              <w:left w:val="single" w:sz="8" w:space="0" w:color="auto"/>
              <w:bottom w:val="single" w:sz="8" w:space="0" w:color="auto"/>
              <w:right w:val="single" w:sz="8" w:space="0" w:color="auto"/>
            </w:tcBorders>
          </w:tcPr>
          <w:p w14:paraId="401D7746" w14:textId="43CB1C54"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10 symbol</w:t>
            </w:r>
          </w:p>
        </w:tc>
      </w:tr>
      <w:tr w:rsidR="0B5EA0AB" w:rsidRPr="00984E69" w14:paraId="3FD85430"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1ADF3826" w14:textId="2E4D4BBB" w:rsidR="5B7860CA" w:rsidRPr="001D40DC" w:rsidRDefault="5B7860CA">
            <w:pPr>
              <w:rPr>
                <w:rFonts w:ascii="Arial" w:hAnsi="Arial" w:cs="Arial"/>
                <w:sz w:val="20"/>
                <w:szCs w:val="20"/>
              </w:rPr>
            </w:pPr>
            <w:r w:rsidRPr="001D40DC">
              <w:rPr>
                <w:rFonts w:ascii="Arial" w:hAnsi="Arial" w:cs="Arial"/>
                <w:sz w:val="20"/>
                <w:szCs w:val="20"/>
                <w:lang w:val="de"/>
              </w:rPr>
              <w:t>Msg3 Duration</w:t>
            </w:r>
          </w:p>
        </w:tc>
        <w:tc>
          <w:tcPr>
            <w:tcW w:w="2830" w:type="dxa"/>
            <w:tcBorders>
              <w:top w:val="single" w:sz="8" w:space="0" w:color="auto"/>
              <w:left w:val="single" w:sz="8" w:space="0" w:color="auto"/>
              <w:bottom w:val="single" w:sz="8" w:space="0" w:color="auto"/>
              <w:right w:val="single" w:sz="8" w:space="0" w:color="auto"/>
            </w:tcBorders>
          </w:tcPr>
          <w:p w14:paraId="3EEAC4EE" w14:textId="35E5BEA3"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14 symbol</w:t>
            </w:r>
          </w:p>
        </w:tc>
      </w:tr>
      <w:tr w:rsidR="0B5EA0AB" w:rsidRPr="00984E69" w14:paraId="38B41F98"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171BD2B5" w14:textId="2113028A" w:rsidR="5B7860CA" w:rsidRPr="001D40DC" w:rsidRDefault="5B7860CA">
            <w:pPr>
              <w:rPr>
                <w:rFonts w:ascii="Arial" w:hAnsi="Arial" w:cs="Arial"/>
                <w:sz w:val="20"/>
                <w:szCs w:val="20"/>
              </w:rPr>
            </w:pPr>
            <w:r w:rsidRPr="001D40DC">
              <w:rPr>
                <w:rFonts w:ascii="Arial" w:hAnsi="Arial" w:cs="Arial"/>
                <w:sz w:val="20"/>
                <w:szCs w:val="20"/>
                <w:lang w:val="de"/>
              </w:rPr>
              <w:t>Msg4 Duration</w:t>
            </w:r>
          </w:p>
        </w:tc>
        <w:tc>
          <w:tcPr>
            <w:tcW w:w="2830" w:type="dxa"/>
            <w:tcBorders>
              <w:top w:val="single" w:sz="8" w:space="0" w:color="auto"/>
              <w:left w:val="single" w:sz="8" w:space="0" w:color="auto"/>
              <w:bottom w:val="single" w:sz="8" w:space="0" w:color="auto"/>
              <w:right w:val="single" w:sz="8" w:space="0" w:color="auto"/>
            </w:tcBorders>
          </w:tcPr>
          <w:p w14:paraId="41A0D702" w14:textId="783A970F"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14 symbol</w:t>
            </w:r>
          </w:p>
        </w:tc>
      </w:tr>
      <w:tr w:rsidR="0B5EA0AB" w:rsidRPr="00984E69" w14:paraId="55663DFD"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4DF84C26" w14:textId="4FF84BDE"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RRC Release Duration</w:t>
            </w:r>
          </w:p>
        </w:tc>
        <w:tc>
          <w:tcPr>
            <w:tcW w:w="2830" w:type="dxa"/>
            <w:tcBorders>
              <w:top w:val="single" w:sz="8" w:space="0" w:color="auto"/>
              <w:left w:val="single" w:sz="8" w:space="0" w:color="auto"/>
              <w:bottom w:val="single" w:sz="8" w:space="0" w:color="auto"/>
              <w:right w:val="single" w:sz="8" w:space="0" w:color="auto"/>
            </w:tcBorders>
          </w:tcPr>
          <w:p w14:paraId="6F9BEFC1" w14:textId="19CDE8FD" w:rsidR="5B7860CA" w:rsidRPr="001D40DC" w:rsidRDefault="5B7860CA" w:rsidP="0B5EA0AB">
            <w:pPr>
              <w:rPr>
                <w:rFonts w:ascii="Arial" w:eastAsia="Times New Roman" w:hAnsi="Arial" w:cs="Arial"/>
                <w:sz w:val="20"/>
                <w:szCs w:val="20"/>
                <w:lang w:val="de"/>
              </w:rPr>
            </w:pPr>
            <w:r w:rsidRPr="001D40DC">
              <w:rPr>
                <w:rFonts w:ascii="Arial" w:hAnsi="Arial" w:cs="Arial"/>
                <w:sz w:val="20"/>
                <w:szCs w:val="20"/>
                <w:lang w:val="de"/>
              </w:rPr>
              <w:t>14 symbol</w:t>
            </w:r>
          </w:p>
        </w:tc>
      </w:tr>
      <w:tr w:rsidR="0B5EA0AB" w:rsidRPr="00984E69" w14:paraId="6DF6DECE" w14:textId="77777777" w:rsidTr="001D40DC">
        <w:trPr>
          <w:jc w:val="center"/>
        </w:trPr>
        <w:tc>
          <w:tcPr>
            <w:tcW w:w="4815" w:type="dxa"/>
            <w:tcBorders>
              <w:top w:val="single" w:sz="8" w:space="0" w:color="auto"/>
              <w:left w:val="single" w:sz="8" w:space="0" w:color="auto"/>
              <w:bottom w:val="single" w:sz="8" w:space="0" w:color="auto"/>
              <w:right w:val="single" w:sz="8" w:space="0" w:color="auto"/>
            </w:tcBorders>
          </w:tcPr>
          <w:p w14:paraId="33DDDD55" w14:textId="2C0317CE" w:rsidR="5B893677" w:rsidRPr="001D40DC" w:rsidRDefault="5B893677" w:rsidP="0B5EA0AB">
            <w:pPr>
              <w:rPr>
                <w:rFonts w:ascii="Arial" w:eastAsia="Times New Roman" w:hAnsi="Arial" w:cs="Arial"/>
                <w:sz w:val="20"/>
                <w:szCs w:val="20"/>
                <w:lang w:val="de"/>
              </w:rPr>
            </w:pPr>
            <w:r w:rsidRPr="001D40DC">
              <w:rPr>
                <w:rFonts w:ascii="Arial" w:hAnsi="Arial" w:cs="Arial"/>
                <w:sz w:val="20"/>
                <w:szCs w:val="20"/>
                <w:lang w:val="de"/>
              </w:rPr>
              <w:t>SSB Synchronisation time</w:t>
            </w:r>
          </w:p>
        </w:tc>
        <w:tc>
          <w:tcPr>
            <w:tcW w:w="2830" w:type="dxa"/>
            <w:tcBorders>
              <w:top w:val="single" w:sz="8" w:space="0" w:color="auto"/>
              <w:left w:val="single" w:sz="8" w:space="0" w:color="auto"/>
              <w:bottom w:val="single" w:sz="8" w:space="0" w:color="auto"/>
              <w:right w:val="single" w:sz="8" w:space="0" w:color="auto"/>
            </w:tcBorders>
          </w:tcPr>
          <w:p w14:paraId="31A30F7D" w14:textId="68498BD2" w:rsidR="5B893677" w:rsidRPr="001D40DC" w:rsidRDefault="5B893677" w:rsidP="0B5EA0AB">
            <w:pPr>
              <w:rPr>
                <w:rFonts w:ascii="Arial" w:eastAsia="Times New Roman" w:hAnsi="Arial" w:cs="Arial"/>
                <w:sz w:val="20"/>
                <w:szCs w:val="20"/>
                <w:lang w:val="de"/>
              </w:rPr>
            </w:pPr>
            <w:r w:rsidRPr="001D40DC">
              <w:rPr>
                <w:rFonts w:ascii="Arial" w:hAnsi="Arial" w:cs="Arial"/>
                <w:sz w:val="20"/>
                <w:szCs w:val="20"/>
                <w:lang w:val="de"/>
              </w:rPr>
              <w:t>25</w:t>
            </w:r>
            <w:r w:rsidR="00984E69" w:rsidRPr="001D40DC">
              <w:rPr>
                <w:rFonts w:ascii="Arial" w:hAnsi="Arial" w:cs="Arial"/>
                <w:sz w:val="20"/>
                <w:szCs w:val="20"/>
                <w:lang w:val="de"/>
              </w:rPr>
              <w:t xml:space="preserve"> </w:t>
            </w:r>
            <w:r w:rsidRPr="001D40DC">
              <w:rPr>
                <w:rFonts w:ascii="Arial" w:hAnsi="Arial" w:cs="Arial"/>
                <w:sz w:val="20"/>
                <w:szCs w:val="20"/>
                <w:lang w:val="de"/>
              </w:rPr>
              <w:t>ms</w:t>
            </w:r>
          </w:p>
        </w:tc>
      </w:tr>
    </w:tbl>
    <w:p w14:paraId="076FAABC" w14:textId="1DF919DA" w:rsidR="0C561029" w:rsidRPr="00984E69" w:rsidRDefault="0C561029" w:rsidP="00984E69">
      <w:pPr>
        <w:jc w:val="right"/>
        <w:rPr>
          <w:rFonts w:ascii="Arial" w:hAnsi="Arial" w:cs="Arial"/>
          <w:sz w:val="16"/>
          <w:szCs w:val="16"/>
        </w:rPr>
      </w:pPr>
      <w:r w:rsidRPr="00984E69">
        <w:rPr>
          <w:rFonts w:ascii="Arial" w:hAnsi="Arial" w:cs="Arial"/>
        </w:rPr>
        <w:t xml:space="preserve"> </w:t>
      </w:r>
      <w:r w:rsidR="0EB659D5" w:rsidRPr="00984E69">
        <w:rPr>
          <w:rStyle w:val="CommentReference"/>
          <w:rFonts w:ascii="Arial" w:hAnsi="Arial" w:cs="Arial"/>
        </w:rPr>
        <w:t>*In the study u</w:t>
      </w:r>
      <w:r w:rsidR="0BB676BE" w:rsidRPr="00984E69">
        <w:rPr>
          <w:rStyle w:val="CommentReference"/>
          <w:rFonts w:ascii="Arial" w:hAnsi="Arial" w:cs="Arial"/>
        </w:rPr>
        <w:t>nit relative power</w:t>
      </w:r>
      <w:r w:rsidR="5123C8FF" w:rsidRPr="00984E69">
        <w:rPr>
          <w:rStyle w:val="CommentReference"/>
          <w:rFonts w:ascii="Arial" w:hAnsi="Arial" w:cs="Arial"/>
        </w:rPr>
        <w:t xml:space="preserve"> is assumed to 8mW</w:t>
      </w:r>
    </w:p>
    <w:p w14:paraId="7775BB82" w14:textId="065D2215" w:rsidR="0B5EA0AB" w:rsidRPr="00984E69" w:rsidRDefault="0C60D0BD" w:rsidP="00984E69">
      <w:pPr>
        <w:jc w:val="right"/>
        <w:rPr>
          <w:rFonts w:ascii="Arial" w:hAnsi="Arial" w:cs="Arial"/>
          <w:sz w:val="16"/>
          <w:szCs w:val="16"/>
        </w:rPr>
      </w:pPr>
      <w:r w:rsidRPr="00984E69">
        <w:rPr>
          <w:rStyle w:val="CommentReference"/>
          <w:rFonts w:ascii="Arial" w:hAnsi="Arial" w:cs="Arial"/>
        </w:rPr>
        <w:t xml:space="preserve">**Transmission Time </w:t>
      </w:r>
      <w:r w:rsidR="1DDF5695" w:rsidRPr="00984E69">
        <w:rPr>
          <w:rStyle w:val="CommentReference"/>
          <w:rFonts w:ascii="Arial" w:hAnsi="Arial" w:cs="Arial"/>
        </w:rPr>
        <w:t>Window (</w:t>
      </w:r>
      <w:r w:rsidRPr="00984E69">
        <w:rPr>
          <w:rStyle w:val="CommentReference"/>
          <w:rFonts w:ascii="Arial" w:hAnsi="Arial" w:cs="Arial"/>
        </w:rPr>
        <w:t>TTI)</w:t>
      </w:r>
    </w:p>
    <w:sectPr w:rsidR="0B5EA0AB" w:rsidRPr="00984E6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69B2C" w14:textId="77777777" w:rsidR="005E0457" w:rsidRDefault="005E0457">
      <w:r>
        <w:separator/>
      </w:r>
    </w:p>
  </w:endnote>
  <w:endnote w:type="continuationSeparator" w:id="0">
    <w:p w14:paraId="7687F863" w14:textId="77777777" w:rsidR="005E0457" w:rsidRDefault="005E0457">
      <w:r>
        <w:continuationSeparator/>
      </w:r>
    </w:p>
  </w:endnote>
  <w:endnote w:type="continuationNotice" w:id="1">
    <w:p w14:paraId="0F694968" w14:textId="77777777" w:rsidR="005E0457" w:rsidRDefault="005E04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E44ED" w14:textId="77777777" w:rsidR="005E0457" w:rsidRDefault="005E04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A1651" w14:textId="77777777" w:rsidR="005E0457" w:rsidRDefault="005E0457">
      <w:r>
        <w:separator/>
      </w:r>
    </w:p>
  </w:footnote>
  <w:footnote w:type="continuationSeparator" w:id="0">
    <w:p w14:paraId="0F0E317E" w14:textId="77777777" w:rsidR="005E0457" w:rsidRDefault="005E0457">
      <w:r>
        <w:continuationSeparator/>
      </w:r>
    </w:p>
  </w:footnote>
  <w:footnote w:type="continuationNotice" w:id="1">
    <w:p w14:paraId="008C1F1A" w14:textId="77777777" w:rsidR="005E0457" w:rsidRDefault="005E0457">
      <w:pPr>
        <w:spacing w:after="0"/>
      </w:pPr>
    </w:p>
  </w:footnote>
  <w:footnote w:id="2">
    <w:p w14:paraId="57314906" w14:textId="6CD34E0E" w:rsidR="005E0457" w:rsidRDefault="005E0457" w:rsidP="0B5EA0AB">
      <w:pPr>
        <w:pStyle w:val="FootnoteText"/>
        <w:rPr>
          <w:rFonts w:ascii="Arial" w:hAnsi="Arial" w:cs="Arial"/>
        </w:rPr>
      </w:pPr>
      <w:r w:rsidRPr="0B5EA0AB">
        <w:rPr>
          <w:rStyle w:val="FootnoteReference"/>
        </w:rPr>
        <w:footnoteRef/>
      </w:r>
      <w:r>
        <w:t xml:space="preserve"> </w:t>
      </w:r>
      <w:r w:rsidRPr="0B5EA0AB">
        <w:rPr>
          <w:rFonts w:ascii="Arial" w:hAnsi="Arial" w:cs="Arial"/>
        </w:rPr>
        <w:t>see Appendix for the details of the agreements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18403" w14:textId="77777777" w:rsidR="005E0457" w:rsidRDefault="005E045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8C5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2E3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1B738C"/>
    <w:multiLevelType w:val="hybridMultilevel"/>
    <w:tmpl w:val="CEE6C3B8"/>
    <w:lvl w:ilvl="0" w:tplc="D0BC318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067128"/>
    <w:multiLevelType w:val="hybridMultilevel"/>
    <w:tmpl w:val="C1241C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D4438"/>
    <w:multiLevelType w:val="hybridMultilevel"/>
    <w:tmpl w:val="CA3619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7"/>
  </w:num>
  <w:num w:numId="18">
    <w:abstractNumId w:val="8"/>
  </w:num>
  <w:num w:numId="19">
    <w:abstractNumId w:val="4"/>
  </w:num>
  <w:num w:numId="20">
    <w:abstractNumId w:val="25"/>
  </w:num>
  <w:num w:numId="21">
    <w:abstractNumId w:val="12"/>
  </w:num>
  <w:num w:numId="22">
    <w:abstractNumId w:val="24"/>
  </w:num>
  <w:num w:numId="23">
    <w:abstractNumId w:val="5"/>
  </w:num>
  <w:num w:numId="24">
    <w:abstractNumId w:val="6"/>
  </w:num>
  <w:num w:numId="25">
    <w:abstractNumId w:val="16"/>
  </w:num>
  <w:num w:numId="26">
    <w:abstractNumId w:val="22"/>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QwMrE0MzI2NbA0NjJT0lEKTi0uzszPAykwrAUARn/4xCwAAAA="/>
  </w:docVars>
  <w:rsids>
    <w:rsidRoot w:val="00BB75DD"/>
    <w:rsid w:val="000006E1"/>
    <w:rsid w:val="00000D78"/>
    <w:rsid w:val="00002A37"/>
    <w:rsid w:val="0000564C"/>
    <w:rsid w:val="00006446"/>
    <w:rsid w:val="00006896"/>
    <w:rsid w:val="00007CDC"/>
    <w:rsid w:val="00011B28"/>
    <w:rsid w:val="00013FBF"/>
    <w:rsid w:val="00015D15"/>
    <w:rsid w:val="00020A6B"/>
    <w:rsid w:val="00023639"/>
    <w:rsid w:val="00023E3E"/>
    <w:rsid w:val="0002564D"/>
    <w:rsid w:val="00025ECA"/>
    <w:rsid w:val="000266F6"/>
    <w:rsid w:val="000325B8"/>
    <w:rsid w:val="00034C15"/>
    <w:rsid w:val="00036BA1"/>
    <w:rsid w:val="00041166"/>
    <w:rsid w:val="00041245"/>
    <w:rsid w:val="000422E2"/>
    <w:rsid w:val="00042F22"/>
    <w:rsid w:val="000444EF"/>
    <w:rsid w:val="0004504B"/>
    <w:rsid w:val="000455E5"/>
    <w:rsid w:val="00045E4F"/>
    <w:rsid w:val="00052A07"/>
    <w:rsid w:val="000534E3"/>
    <w:rsid w:val="0005606A"/>
    <w:rsid w:val="00057117"/>
    <w:rsid w:val="000616E7"/>
    <w:rsid w:val="0006487E"/>
    <w:rsid w:val="00065E1A"/>
    <w:rsid w:val="000668C4"/>
    <w:rsid w:val="00067EF6"/>
    <w:rsid w:val="00077E5F"/>
    <w:rsid w:val="0008036A"/>
    <w:rsid w:val="00081AC8"/>
    <w:rsid w:val="00081AE6"/>
    <w:rsid w:val="000822F6"/>
    <w:rsid w:val="000855EB"/>
    <w:rsid w:val="00085B52"/>
    <w:rsid w:val="000866F2"/>
    <w:rsid w:val="000871FA"/>
    <w:rsid w:val="0009009F"/>
    <w:rsid w:val="00090A60"/>
    <w:rsid w:val="00091557"/>
    <w:rsid w:val="000923BB"/>
    <w:rsid w:val="000924C1"/>
    <w:rsid w:val="000924F0"/>
    <w:rsid w:val="00093474"/>
    <w:rsid w:val="0009510F"/>
    <w:rsid w:val="000A038F"/>
    <w:rsid w:val="000A1B7B"/>
    <w:rsid w:val="000A41A3"/>
    <w:rsid w:val="000A56F2"/>
    <w:rsid w:val="000A6A44"/>
    <w:rsid w:val="000B1DA9"/>
    <w:rsid w:val="000B2719"/>
    <w:rsid w:val="000B3A8F"/>
    <w:rsid w:val="000B4304"/>
    <w:rsid w:val="000B4AB9"/>
    <w:rsid w:val="000B50F1"/>
    <w:rsid w:val="000B58C3"/>
    <w:rsid w:val="000B61E9"/>
    <w:rsid w:val="000B75EF"/>
    <w:rsid w:val="000C12A2"/>
    <w:rsid w:val="000C165A"/>
    <w:rsid w:val="000C2E19"/>
    <w:rsid w:val="000C3F5E"/>
    <w:rsid w:val="000D002F"/>
    <w:rsid w:val="000D00C6"/>
    <w:rsid w:val="000D0D07"/>
    <w:rsid w:val="000D1470"/>
    <w:rsid w:val="000D4797"/>
    <w:rsid w:val="000D62B6"/>
    <w:rsid w:val="000E0527"/>
    <w:rsid w:val="000E1E92"/>
    <w:rsid w:val="000F06D6"/>
    <w:rsid w:val="000F0EB1"/>
    <w:rsid w:val="000F1106"/>
    <w:rsid w:val="000F1E6C"/>
    <w:rsid w:val="000F2172"/>
    <w:rsid w:val="000F3B22"/>
    <w:rsid w:val="000F3BE9"/>
    <w:rsid w:val="000F3F6C"/>
    <w:rsid w:val="000F56AC"/>
    <w:rsid w:val="000F6DF3"/>
    <w:rsid w:val="0010047C"/>
    <w:rsid w:val="001005FF"/>
    <w:rsid w:val="00103430"/>
    <w:rsid w:val="001062FB"/>
    <w:rsid w:val="001063E6"/>
    <w:rsid w:val="001064D1"/>
    <w:rsid w:val="001125C4"/>
    <w:rsid w:val="00113CF4"/>
    <w:rsid w:val="001153EA"/>
    <w:rsid w:val="00115643"/>
    <w:rsid w:val="00116765"/>
    <w:rsid w:val="00117720"/>
    <w:rsid w:val="001219F5"/>
    <w:rsid w:val="00121A20"/>
    <w:rsid w:val="0012377F"/>
    <w:rsid w:val="00124314"/>
    <w:rsid w:val="00125425"/>
    <w:rsid w:val="00126B4A"/>
    <w:rsid w:val="00132FD0"/>
    <w:rsid w:val="001344C0"/>
    <w:rsid w:val="001346FA"/>
    <w:rsid w:val="00135252"/>
    <w:rsid w:val="00135734"/>
    <w:rsid w:val="00137AB5"/>
    <w:rsid w:val="00137F0B"/>
    <w:rsid w:val="00140E35"/>
    <w:rsid w:val="00144878"/>
    <w:rsid w:val="00144946"/>
    <w:rsid w:val="00151E23"/>
    <w:rsid w:val="001526E0"/>
    <w:rsid w:val="00152B95"/>
    <w:rsid w:val="001551B5"/>
    <w:rsid w:val="00156170"/>
    <w:rsid w:val="001625DE"/>
    <w:rsid w:val="00164FA1"/>
    <w:rsid w:val="001654D6"/>
    <w:rsid w:val="001659C1"/>
    <w:rsid w:val="00173A8E"/>
    <w:rsid w:val="0017502C"/>
    <w:rsid w:val="0018143F"/>
    <w:rsid w:val="00181FF8"/>
    <w:rsid w:val="00183732"/>
    <w:rsid w:val="001865E6"/>
    <w:rsid w:val="00190AC1"/>
    <w:rsid w:val="0019341A"/>
    <w:rsid w:val="001972FD"/>
    <w:rsid w:val="00197589"/>
    <w:rsid w:val="00197DF9"/>
    <w:rsid w:val="001A1987"/>
    <w:rsid w:val="001A2564"/>
    <w:rsid w:val="001A4946"/>
    <w:rsid w:val="001A6173"/>
    <w:rsid w:val="001A6CBA"/>
    <w:rsid w:val="001B0D97"/>
    <w:rsid w:val="001B5A5D"/>
    <w:rsid w:val="001C0440"/>
    <w:rsid w:val="001C0ECC"/>
    <w:rsid w:val="001C1CE5"/>
    <w:rsid w:val="001C3D2A"/>
    <w:rsid w:val="001D40DC"/>
    <w:rsid w:val="001D51BA"/>
    <w:rsid w:val="001D52FB"/>
    <w:rsid w:val="001D53E7"/>
    <w:rsid w:val="001D6342"/>
    <w:rsid w:val="001D6D53"/>
    <w:rsid w:val="001E1C12"/>
    <w:rsid w:val="001E4049"/>
    <w:rsid w:val="001E58E2"/>
    <w:rsid w:val="001E7AED"/>
    <w:rsid w:val="001F308A"/>
    <w:rsid w:val="001F3916"/>
    <w:rsid w:val="001F3FE2"/>
    <w:rsid w:val="001F501D"/>
    <w:rsid w:val="001F54C5"/>
    <w:rsid w:val="001F662C"/>
    <w:rsid w:val="001F7074"/>
    <w:rsid w:val="00200490"/>
    <w:rsid w:val="00201F3A"/>
    <w:rsid w:val="00203F96"/>
    <w:rsid w:val="002069B2"/>
    <w:rsid w:val="00207FA3"/>
    <w:rsid w:val="002106C3"/>
    <w:rsid w:val="00211DC8"/>
    <w:rsid w:val="002124E2"/>
    <w:rsid w:val="00214DA8"/>
    <w:rsid w:val="00215423"/>
    <w:rsid w:val="002158FA"/>
    <w:rsid w:val="00220600"/>
    <w:rsid w:val="00222266"/>
    <w:rsid w:val="002224DB"/>
    <w:rsid w:val="00223FCB"/>
    <w:rsid w:val="00224350"/>
    <w:rsid w:val="002252C3"/>
    <w:rsid w:val="00225C54"/>
    <w:rsid w:val="00226B66"/>
    <w:rsid w:val="00230052"/>
    <w:rsid w:val="00230765"/>
    <w:rsid w:val="00230D18"/>
    <w:rsid w:val="002319E4"/>
    <w:rsid w:val="0023377C"/>
    <w:rsid w:val="002351E4"/>
    <w:rsid w:val="00235632"/>
    <w:rsid w:val="00235872"/>
    <w:rsid w:val="002363B0"/>
    <w:rsid w:val="00241559"/>
    <w:rsid w:val="002435B3"/>
    <w:rsid w:val="002458EB"/>
    <w:rsid w:val="002500C8"/>
    <w:rsid w:val="002502BA"/>
    <w:rsid w:val="00250743"/>
    <w:rsid w:val="00251AE2"/>
    <w:rsid w:val="002522B4"/>
    <w:rsid w:val="00253798"/>
    <w:rsid w:val="00257543"/>
    <w:rsid w:val="002617E7"/>
    <w:rsid w:val="00261D08"/>
    <w:rsid w:val="00264228"/>
    <w:rsid w:val="00264334"/>
    <w:rsid w:val="0026473E"/>
    <w:rsid w:val="00265C55"/>
    <w:rsid w:val="00266006"/>
    <w:rsid w:val="00266214"/>
    <w:rsid w:val="00267C83"/>
    <w:rsid w:val="00270EA1"/>
    <w:rsid w:val="0027144F"/>
    <w:rsid w:val="00271813"/>
    <w:rsid w:val="00271F3A"/>
    <w:rsid w:val="00273278"/>
    <w:rsid w:val="002737F4"/>
    <w:rsid w:val="00275FAA"/>
    <w:rsid w:val="002805F5"/>
    <w:rsid w:val="00280751"/>
    <w:rsid w:val="002827B7"/>
    <w:rsid w:val="0028280A"/>
    <w:rsid w:val="00286ACD"/>
    <w:rsid w:val="00287838"/>
    <w:rsid w:val="00287A14"/>
    <w:rsid w:val="002907B5"/>
    <w:rsid w:val="002914F8"/>
    <w:rsid w:val="00291902"/>
    <w:rsid w:val="00292EB7"/>
    <w:rsid w:val="00293881"/>
    <w:rsid w:val="0029439D"/>
    <w:rsid w:val="00296227"/>
    <w:rsid w:val="0029640C"/>
    <w:rsid w:val="00296F44"/>
    <w:rsid w:val="0029777D"/>
    <w:rsid w:val="00297BE7"/>
    <w:rsid w:val="00297DCF"/>
    <w:rsid w:val="002A0355"/>
    <w:rsid w:val="002A055E"/>
    <w:rsid w:val="002A1D4E"/>
    <w:rsid w:val="002A2869"/>
    <w:rsid w:val="002A6DF2"/>
    <w:rsid w:val="002B0721"/>
    <w:rsid w:val="002B24D6"/>
    <w:rsid w:val="002B638B"/>
    <w:rsid w:val="002C41E6"/>
    <w:rsid w:val="002D071A"/>
    <w:rsid w:val="002D34B2"/>
    <w:rsid w:val="002D3755"/>
    <w:rsid w:val="002D48B0"/>
    <w:rsid w:val="002D5B37"/>
    <w:rsid w:val="002D7637"/>
    <w:rsid w:val="002E0675"/>
    <w:rsid w:val="002E17F2"/>
    <w:rsid w:val="002E1FAF"/>
    <w:rsid w:val="002E46D5"/>
    <w:rsid w:val="002E7CAE"/>
    <w:rsid w:val="002F2771"/>
    <w:rsid w:val="002F37A9"/>
    <w:rsid w:val="002F6EC5"/>
    <w:rsid w:val="003011CC"/>
    <w:rsid w:val="00301CE6"/>
    <w:rsid w:val="0030256B"/>
    <w:rsid w:val="00302CAA"/>
    <w:rsid w:val="00303CDE"/>
    <w:rsid w:val="0030501F"/>
    <w:rsid w:val="00307BA1"/>
    <w:rsid w:val="0031014F"/>
    <w:rsid w:val="00311702"/>
    <w:rsid w:val="00311E82"/>
    <w:rsid w:val="00313AC4"/>
    <w:rsid w:val="00313FD6"/>
    <w:rsid w:val="003141AB"/>
    <w:rsid w:val="003143BD"/>
    <w:rsid w:val="00315363"/>
    <w:rsid w:val="003155DF"/>
    <w:rsid w:val="003203ED"/>
    <w:rsid w:val="00320B66"/>
    <w:rsid w:val="00321F03"/>
    <w:rsid w:val="00322C9F"/>
    <w:rsid w:val="00323070"/>
    <w:rsid w:val="0032485B"/>
    <w:rsid w:val="00324D23"/>
    <w:rsid w:val="00331751"/>
    <w:rsid w:val="00332BCB"/>
    <w:rsid w:val="00334579"/>
    <w:rsid w:val="00335858"/>
    <w:rsid w:val="00336BDA"/>
    <w:rsid w:val="00341DEC"/>
    <w:rsid w:val="00342BD7"/>
    <w:rsid w:val="003433BC"/>
    <w:rsid w:val="00343E49"/>
    <w:rsid w:val="00343EE2"/>
    <w:rsid w:val="00346DB5"/>
    <w:rsid w:val="003477B1"/>
    <w:rsid w:val="0035163F"/>
    <w:rsid w:val="00352008"/>
    <w:rsid w:val="00353347"/>
    <w:rsid w:val="00354D84"/>
    <w:rsid w:val="00357380"/>
    <w:rsid w:val="003602D9"/>
    <w:rsid w:val="003604CE"/>
    <w:rsid w:val="00370E47"/>
    <w:rsid w:val="003742AC"/>
    <w:rsid w:val="00377CE1"/>
    <w:rsid w:val="00384220"/>
    <w:rsid w:val="00385BF0"/>
    <w:rsid w:val="003902C8"/>
    <w:rsid w:val="003939FF"/>
    <w:rsid w:val="003965BF"/>
    <w:rsid w:val="003A2223"/>
    <w:rsid w:val="003A2A0F"/>
    <w:rsid w:val="003A4411"/>
    <w:rsid w:val="003A45A1"/>
    <w:rsid w:val="003A5305"/>
    <w:rsid w:val="003A5B0A"/>
    <w:rsid w:val="003A6BAC"/>
    <w:rsid w:val="003A70A4"/>
    <w:rsid w:val="003A7EF3"/>
    <w:rsid w:val="003B159C"/>
    <w:rsid w:val="003B2309"/>
    <w:rsid w:val="003B369F"/>
    <w:rsid w:val="003B36A3"/>
    <w:rsid w:val="003B64BB"/>
    <w:rsid w:val="003B7FE5"/>
    <w:rsid w:val="003C11C8"/>
    <w:rsid w:val="003C2702"/>
    <w:rsid w:val="003C2FBB"/>
    <w:rsid w:val="003C7806"/>
    <w:rsid w:val="003D109F"/>
    <w:rsid w:val="003D2478"/>
    <w:rsid w:val="003D3C45"/>
    <w:rsid w:val="003D4EC0"/>
    <w:rsid w:val="003D5B1F"/>
    <w:rsid w:val="003E15FA"/>
    <w:rsid w:val="003E55E4"/>
    <w:rsid w:val="003E74E3"/>
    <w:rsid w:val="003F05C7"/>
    <w:rsid w:val="003F2CD4"/>
    <w:rsid w:val="003F6BBE"/>
    <w:rsid w:val="003F7107"/>
    <w:rsid w:val="004000E8"/>
    <w:rsid w:val="00402BA2"/>
    <w:rsid w:val="00402E2B"/>
    <w:rsid w:val="00405113"/>
    <w:rsid w:val="0040512B"/>
    <w:rsid w:val="00405CA5"/>
    <w:rsid w:val="00407CD3"/>
    <w:rsid w:val="00410134"/>
    <w:rsid w:val="00410B72"/>
    <w:rsid w:val="00410F18"/>
    <w:rsid w:val="0041263E"/>
    <w:rsid w:val="00413AAC"/>
    <w:rsid w:val="00413E92"/>
    <w:rsid w:val="00421105"/>
    <w:rsid w:val="00422AA4"/>
    <w:rsid w:val="004242F4"/>
    <w:rsid w:val="00426B3C"/>
    <w:rsid w:val="004270C6"/>
    <w:rsid w:val="00427248"/>
    <w:rsid w:val="00437447"/>
    <w:rsid w:val="00441A92"/>
    <w:rsid w:val="00441B1F"/>
    <w:rsid w:val="004431DC"/>
    <w:rsid w:val="00444F56"/>
    <w:rsid w:val="00446488"/>
    <w:rsid w:val="004517AA"/>
    <w:rsid w:val="00452CAC"/>
    <w:rsid w:val="00456F5D"/>
    <w:rsid w:val="00457565"/>
    <w:rsid w:val="00457B71"/>
    <w:rsid w:val="00460001"/>
    <w:rsid w:val="004669E2"/>
    <w:rsid w:val="00470C31"/>
    <w:rsid w:val="00471DE0"/>
    <w:rsid w:val="004734D0"/>
    <w:rsid w:val="004742DB"/>
    <w:rsid w:val="00474B10"/>
    <w:rsid w:val="0047556B"/>
    <w:rsid w:val="00477768"/>
    <w:rsid w:val="00486B3C"/>
    <w:rsid w:val="00491BF9"/>
    <w:rsid w:val="00492BC5"/>
    <w:rsid w:val="004964F1"/>
    <w:rsid w:val="00496ECC"/>
    <w:rsid w:val="004A16BC"/>
    <w:rsid w:val="004A2B94"/>
    <w:rsid w:val="004A5BAD"/>
    <w:rsid w:val="004B6F6A"/>
    <w:rsid w:val="004B7C0C"/>
    <w:rsid w:val="004C3898"/>
    <w:rsid w:val="004C4768"/>
    <w:rsid w:val="004D36B1"/>
    <w:rsid w:val="004D4A9D"/>
    <w:rsid w:val="004D512E"/>
    <w:rsid w:val="004D7EBD"/>
    <w:rsid w:val="004E1015"/>
    <w:rsid w:val="004E194D"/>
    <w:rsid w:val="004E2680"/>
    <w:rsid w:val="004E28F9"/>
    <w:rsid w:val="004E462E"/>
    <w:rsid w:val="004E56DC"/>
    <w:rsid w:val="004E76F4"/>
    <w:rsid w:val="004F0B4E"/>
    <w:rsid w:val="004F0B6C"/>
    <w:rsid w:val="004F2078"/>
    <w:rsid w:val="004F4DA3"/>
    <w:rsid w:val="004F770E"/>
    <w:rsid w:val="005002ED"/>
    <w:rsid w:val="00506557"/>
    <w:rsid w:val="0050677A"/>
    <w:rsid w:val="005108D8"/>
    <w:rsid w:val="005116F9"/>
    <w:rsid w:val="005153A7"/>
    <w:rsid w:val="00516231"/>
    <w:rsid w:val="005219CF"/>
    <w:rsid w:val="00524086"/>
    <w:rsid w:val="00526FD1"/>
    <w:rsid w:val="005309E4"/>
    <w:rsid w:val="00530CFC"/>
    <w:rsid w:val="00531FF6"/>
    <w:rsid w:val="00534B59"/>
    <w:rsid w:val="00536759"/>
    <w:rsid w:val="00537C62"/>
    <w:rsid w:val="00546970"/>
    <w:rsid w:val="00551A57"/>
    <w:rsid w:val="0055469E"/>
    <w:rsid w:val="00554E19"/>
    <w:rsid w:val="0056121F"/>
    <w:rsid w:val="00562EB8"/>
    <w:rsid w:val="00565A43"/>
    <w:rsid w:val="005668E3"/>
    <w:rsid w:val="00572505"/>
    <w:rsid w:val="00576CBD"/>
    <w:rsid w:val="00581410"/>
    <w:rsid w:val="00582809"/>
    <w:rsid w:val="0058798C"/>
    <w:rsid w:val="005900FA"/>
    <w:rsid w:val="005935A4"/>
    <w:rsid w:val="00593EC1"/>
    <w:rsid w:val="005948C2"/>
    <w:rsid w:val="00595DCA"/>
    <w:rsid w:val="0059779B"/>
    <w:rsid w:val="005A209A"/>
    <w:rsid w:val="005A4728"/>
    <w:rsid w:val="005A5B06"/>
    <w:rsid w:val="005A662D"/>
    <w:rsid w:val="005B1409"/>
    <w:rsid w:val="005B35D7"/>
    <w:rsid w:val="005B392A"/>
    <w:rsid w:val="005B3AA3"/>
    <w:rsid w:val="005B6F83"/>
    <w:rsid w:val="005C39CC"/>
    <w:rsid w:val="005C74A7"/>
    <w:rsid w:val="005C74FB"/>
    <w:rsid w:val="005D1602"/>
    <w:rsid w:val="005D604A"/>
    <w:rsid w:val="005E0457"/>
    <w:rsid w:val="005E1C47"/>
    <w:rsid w:val="005E1D18"/>
    <w:rsid w:val="005E385F"/>
    <w:rsid w:val="005E5B81"/>
    <w:rsid w:val="005F2824"/>
    <w:rsid w:val="005F2CB1"/>
    <w:rsid w:val="005F3025"/>
    <w:rsid w:val="005F4399"/>
    <w:rsid w:val="005F610C"/>
    <w:rsid w:val="005F618C"/>
    <w:rsid w:val="005F6D21"/>
    <w:rsid w:val="005F70BD"/>
    <w:rsid w:val="0060283C"/>
    <w:rsid w:val="006043EA"/>
    <w:rsid w:val="00604EDE"/>
    <w:rsid w:val="00604F14"/>
    <w:rsid w:val="00611B83"/>
    <w:rsid w:val="006129F2"/>
    <w:rsid w:val="00612A27"/>
    <w:rsid w:val="00613257"/>
    <w:rsid w:val="00620A71"/>
    <w:rsid w:val="00620D80"/>
    <w:rsid w:val="006234A6"/>
    <w:rsid w:val="00623D9C"/>
    <w:rsid w:val="0062408E"/>
    <w:rsid w:val="00630001"/>
    <w:rsid w:val="006311B3"/>
    <w:rsid w:val="0063284C"/>
    <w:rsid w:val="00636398"/>
    <w:rsid w:val="006364B5"/>
    <w:rsid w:val="006368D3"/>
    <w:rsid w:val="00636E10"/>
    <w:rsid w:val="006377EC"/>
    <w:rsid w:val="0064151F"/>
    <w:rsid w:val="00641533"/>
    <w:rsid w:val="0064208D"/>
    <w:rsid w:val="00643475"/>
    <w:rsid w:val="0064396A"/>
    <w:rsid w:val="0064624E"/>
    <w:rsid w:val="006463DA"/>
    <w:rsid w:val="00650AB9"/>
    <w:rsid w:val="00651818"/>
    <w:rsid w:val="00655733"/>
    <w:rsid w:val="00655ACD"/>
    <w:rsid w:val="00655DE5"/>
    <w:rsid w:val="00656479"/>
    <w:rsid w:val="00656A92"/>
    <w:rsid w:val="00656DDE"/>
    <w:rsid w:val="0065787F"/>
    <w:rsid w:val="0066011D"/>
    <w:rsid w:val="006607C0"/>
    <w:rsid w:val="006613A6"/>
    <w:rsid w:val="006627A2"/>
    <w:rsid w:val="006634E6"/>
    <w:rsid w:val="006645AE"/>
    <w:rsid w:val="006655EE"/>
    <w:rsid w:val="00667EE7"/>
    <w:rsid w:val="00670176"/>
    <w:rsid w:val="0067047A"/>
    <w:rsid w:val="00670922"/>
    <w:rsid w:val="00670BE1"/>
    <w:rsid w:val="0067218F"/>
    <w:rsid w:val="0067250E"/>
    <w:rsid w:val="006725C7"/>
    <w:rsid w:val="006741F2"/>
    <w:rsid w:val="00674CC3"/>
    <w:rsid w:val="00675C72"/>
    <w:rsid w:val="006771F9"/>
    <w:rsid w:val="006776D7"/>
    <w:rsid w:val="00677876"/>
    <w:rsid w:val="00680FDA"/>
    <w:rsid w:val="00681003"/>
    <w:rsid w:val="006817C9"/>
    <w:rsid w:val="00683ECE"/>
    <w:rsid w:val="00685329"/>
    <w:rsid w:val="0068756D"/>
    <w:rsid w:val="00695FC2"/>
    <w:rsid w:val="00696949"/>
    <w:rsid w:val="00697052"/>
    <w:rsid w:val="006A2E52"/>
    <w:rsid w:val="006A46FB"/>
    <w:rsid w:val="006A5E28"/>
    <w:rsid w:val="006A697B"/>
    <w:rsid w:val="006A7AFF"/>
    <w:rsid w:val="006B1816"/>
    <w:rsid w:val="006B2099"/>
    <w:rsid w:val="006B50CF"/>
    <w:rsid w:val="006B5F59"/>
    <w:rsid w:val="006B6DB8"/>
    <w:rsid w:val="006C03B8"/>
    <w:rsid w:val="006C08CE"/>
    <w:rsid w:val="006C0CC6"/>
    <w:rsid w:val="006C2D2F"/>
    <w:rsid w:val="006C42BE"/>
    <w:rsid w:val="006C5EC9"/>
    <w:rsid w:val="006C6059"/>
    <w:rsid w:val="006C7522"/>
    <w:rsid w:val="006D27D0"/>
    <w:rsid w:val="006D6142"/>
    <w:rsid w:val="006D6F08"/>
    <w:rsid w:val="006E062C"/>
    <w:rsid w:val="006E1C82"/>
    <w:rsid w:val="006E28B7"/>
    <w:rsid w:val="006E2A9B"/>
    <w:rsid w:val="006E3310"/>
    <w:rsid w:val="006E4B88"/>
    <w:rsid w:val="006E4E39"/>
    <w:rsid w:val="006E565E"/>
    <w:rsid w:val="006E673D"/>
    <w:rsid w:val="006E7D3B"/>
    <w:rsid w:val="006F1B70"/>
    <w:rsid w:val="006F341D"/>
    <w:rsid w:val="006F3CDE"/>
    <w:rsid w:val="006F58D4"/>
    <w:rsid w:val="006F6582"/>
    <w:rsid w:val="0070270E"/>
    <w:rsid w:val="0070346E"/>
    <w:rsid w:val="00704EDB"/>
    <w:rsid w:val="00705A64"/>
    <w:rsid w:val="00706101"/>
    <w:rsid w:val="0070695D"/>
    <w:rsid w:val="00707072"/>
    <w:rsid w:val="00707950"/>
    <w:rsid w:val="00707D61"/>
    <w:rsid w:val="00712287"/>
    <w:rsid w:val="00712772"/>
    <w:rsid w:val="007148D3"/>
    <w:rsid w:val="00714F4B"/>
    <w:rsid w:val="00715B9A"/>
    <w:rsid w:val="00722B42"/>
    <w:rsid w:val="00724476"/>
    <w:rsid w:val="007257D0"/>
    <w:rsid w:val="00726EA6"/>
    <w:rsid w:val="00727208"/>
    <w:rsid w:val="00727680"/>
    <w:rsid w:val="00727C1A"/>
    <w:rsid w:val="0073305B"/>
    <w:rsid w:val="007348B1"/>
    <w:rsid w:val="007362A6"/>
    <w:rsid w:val="00736D7D"/>
    <w:rsid w:val="00740A81"/>
    <w:rsid w:val="00740E58"/>
    <w:rsid w:val="0074344C"/>
    <w:rsid w:val="007445A0"/>
    <w:rsid w:val="00744AA3"/>
    <w:rsid w:val="0074524B"/>
    <w:rsid w:val="007458A7"/>
    <w:rsid w:val="00747D8B"/>
    <w:rsid w:val="00751228"/>
    <w:rsid w:val="00754615"/>
    <w:rsid w:val="007571E1"/>
    <w:rsid w:val="00757A16"/>
    <w:rsid w:val="00757C93"/>
    <w:rsid w:val="007604B2"/>
    <w:rsid w:val="00765281"/>
    <w:rsid w:val="00766BAD"/>
    <w:rsid w:val="007713B8"/>
    <w:rsid w:val="007729A2"/>
    <w:rsid w:val="0077302E"/>
    <w:rsid w:val="007742D6"/>
    <w:rsid w:val="007742E9"/>
    <w:rsid w:val="007755F2"/>
    <w:rsid w:val="0077671F"/>
    <w:rsid w:val="00776971"/>
    <w:rsid w:val="00780A80"/>
    <w:rsid w:val="00780B62"/>
    <w:rsid w:val="0078177E"/>
    <w:rsid w:val="0078304C"/>
    <w:rsid w:val="00783673"/>
    <w:rsid w:val="00785490"/>
    <w:rsid w:val="007925EA"/>
    <w:rsid w:val="00793CD8"/>
    <w:rsid w:val="00795C92"/>
    <w:rsid w:val="00796231"/>
    <w:rsid w:val="007A17B2"/>
    <w:rsid w:val="007A1CB3"/>
    <w:rsid w:val="007A306F"/>
    <w:rsid w:val="007A3138"/>
    <w:rsid w:val="007A43A6"/>
    <w:rsid w:val="007A58A6"/>
    <w:rsid w:val="007A7DD2"/>
    <w:rsid w:val="007B1792"/>
    <w:rsid w:val="007B3D2D"/>
    <w:rsid w:val="007B3FE9"/>
    <w:rsid w:val="007B50AE"/>
    <w:rsid w:val="007B51DF"/>
    <w:rsid w:val="007B5EF0"/>
    <w:rsid w:val="007C05DD"/>
    <w:rsid w:val="007C1A13"/>
    <w:rsid w:val="007C2B69"/>
    <w:rsid w:val="007C3D18"/>
    <w:rsid w:val="007C4A4E"/>
    <w:rsid w:val="007C4FE9"/>
    <w:rsid w:val="007C60BF"/>
    <w:rsid w:val="007C6A07"/>
    <w:rsid w:val="007C743C"/>
    <w:rsid w:val="007C75A1"/>
    <w:rsid w:val="007C77A5"/>
    <w:rsid w:val="007D04E5"/>
    <w:rsid w:val="007D5901"/>
    <w:rsid w:val="007D7393"/>
    <w:rsid w:val="007D7526"/>
    <w:rsid w:val="007E27FA"/>
    <w:rsid w:val="007E4610"/>
    <w:rsid w:val="007E4715"/>
    <w:rsid w:val="007E505B"/>
    <w:rsid w:val="007E6259"/>
    <w:rsid w:val="007E7091"/>
    <w:rsid w:val="00802BE2"/>
    <w:rsid w:val="00803FAE"/>
    <w:rsid w:val="0080605F"/>
    <w:rsid w:val="00807786"/>
    <w:rsid w:val="00807CC1"/>
    <w:rsid w:val="008104FD"/>
    <w:rsid w:val="00811FCB"/>
    <w:rsid w:val="008158D6"/>
    <w:rsid w:val="0081626C"/>
    <w:rsid w:val="00817196"/>
    <w:rsid w:val="00821B4A"/>
    <w:rsid w:val="008235DB"/>
    <w:rsid w:val="00824AB4"/>
    <w:rsid w:val="00825C42"/>
    <w:rsid w:val="00825D25"/>
    <w:rsid w:val="00827D6F"/>
    <w:rsid w:val="00827FB7"/>
    <w:rsid w:val="008376AC"/>
    <w:rsid w:val="00841653"/>
    <w:rsid w:val="00843B3B"/>
    <w:rsid w:val="008444E8"/>
    <w:rsid w:val="00844E80"/>
    <w:rsid w:val="00846FE7"/>
    <w:rsid w:val="008508F2"/>
    <w:rsid w:val="00856911"/>
    <w:rsid w:val="008677FD"/>
    <w:rsid w:val="008706D4"/>
    <w:rsid w:val="00870F8A"/>
    <w:rsid w:val="008719A4"/>
    <w:rsid w:val="00871D23"/>
    <w:rsid w:val="00874312"/>
    <w:rsid w:val="0087437C"/>
    <w:rsid w:val="00875CD7"/>
    <w:rsid w:val="00876B4D"/>
    <w:rsid w:val="00877F18"/>
    <w:rsid w:val="00884FD0"/>
    <w:rsid w:val="00885D74"/>
    <w:rsid w:val="008941E3"/>
    <w:rsid w:val="00894A88"/>
    <w:rsid w:val="00895386"/>
    <w:rsid w:val="008A21FF"/>
    <w:rsid w:val="008A2CE2"/>
    <w:rsid w:val="008A30AC"/>
    <w:rsid w:val="008A44B8"/>
    <w:rsid w:val="008A51A8"/>
    <w:rsid w:val="008A54C7"/>
    <w:rsid w:val="008A77D8"/>
    <w:rsid w:val="008B0483"/>
    <w:rsid w:val="008B120C"/>
    <w:rsid w:val="008B414E"/>
    <w:rsid w:val="008B51A0"/>
    <w:rsid w:val="008B592A"/>
    <w:rsid w:val="008B7B5C"/>
    <w:rsid w:val="008C0C99"/>
    <w:rsid w:val="008C2017"/>
    <w:rsid w:val="008C2D4B"/>
    <w:rsid w:val="008C4958"/>
    <w:rsid w:val="008C4BAA"/>
    <w:rsid w:val="008C6AE8"/>
    <w:rsid w:val="008C7573"/>
    <w:rsid w:val="008D00A5"/>
    <w:rsid w:val="008D34F1"/>
    <w:rsid w:val="008D39D8"/>
    <w:rsid w:val="008D6D1A"/>
    <w:rsid w:val="008D7969"/>
    <w:rsid w:val="008E065E"/>
    <w:rsid w:val="008E0927"/>
    <w:rsid w:val="008E1909"/>
    <w:rsid w:val="008F1EAB"/>
    <w:rsid w:val="008F28E9"/>
    <w:rsid w:val="008F33DC"/>
    <w:rsid w:val="008F477F"/>
    <w:rsid w:val="008F621F"/>
    <w:rsid w:val="00901078"/>
    <w:rsid w:val="0090228F"/>
    <w:rsid w:val="00902350"/>
    <w:rsid w:val="00902486"/>
    <w:rsid w:val="00902CEE"/>
    <w:rsid w:val="0090336B"/>
    <w:rsid w:val="009053AA"/>
    <w:rsid w:val="00906939"/>
    <w:rsid w:val="00907E69"/>
    <w:rsid w:val="00910B7D"/>
    <w:rsid w:val="00910BB5"/>
    <w:rsid w:val="00911292"/>
    <w:rsid w:val="0091145A"/>
    <w:rsid w:val="00911DFB"/>
    <w:rsid w:val="00912F6C"/>
    <w:rsid w:val="009139D9"/>
    <w:rsid w:val="00914295"/>
    <w:rsid w:val="00914AD8"/>
    <w:rsid w:val="00916079"/>
    <w:rsid w:val="00917CE9"/>
    <w:rsid w:val="00920BF2"/>
    <w:rsid w:val="00922010"/>
    <w:rsid w:val="00922497"/>
    <w:rsid w:val="0092376E"/>
    <w:rsid w:val="00925200"/>
    <w:rsid w:val="00925963"/>
    <w:rsid w:val="00926CBD"/>
    <w:rsid w:val="00931BD9"/>
    <w:rsid w:val="00932797"/>
    <w:rsid w:val="00933B93"/>
    <w:rsid w:val="00934834"/>
    <w:rsid w:val="009368F3"/>
    <w:rsid w:val="00941636"/>
    <w:rsid w:val="00943742"/>
    <w:rsid w:val="00943C8F"/>
    <w:rsid w:val="00945C05"/>
    <w:rsid w:val="00946945"/>
    <w:rsid w:val="00947713"/>
    <w:rsid w:val="0095031C"/>
    <w:rsid w:val="00950DE7"/>
    <w:rsid w:val="00953920"/>
    <w:rsid w:val="00953D47"/>
    <w:rsid w:val="009548A6"/>
    <w:rsid w:val="00955F41"/>
    <w:rsid w:val="0095681E"/>
    <w:rsid w:val="009572D4"/>
    <w:rsid w:val="00961921"/>
    <w:rsid w:val="00961CAC"/>
    <w:rsid w:val="009627DC"/>
    <w:rsid w:val="0096430A"/>
    <w:rsid w:val="0096554B"/>
    <w:rsid w:val="0096584A"/>
    <w:rsid w:val="00971F08"/>
    <w:rsid w:val="00971FF8"/>
    <w:rsid w:val="009720BC"/>
    <w:rsid w:val="0097321A"/>
    <w:rsid w:val="00974AD5"/>
    <w:rsid w:val="0097603D"/>
    <w:rsid w:val="00976949"/>
    <w:rsid w:val="00980477"/>
    <w:rsid w:val="00980536"/>
    <w:rsid w:val="00984E69"/>
    <w:rsid w:val="00985253"/>
    <w:rsid w:val="009853B3"/>
    <w:rsid w:val="00987480"/>
    <w:rsid w:val="00990630"/>
    <w:rsid w:val="00991761"/>
    <w:rsid w:val="00993BD5"/>
    <w:rsid w:val="00993C76"/>
    <w:rsid w:val="0099435A"/>
    <w:rsid w:val="00994DCA"/>
    <w:rsid w:val="009960EC"/>
    <w:rsid w:val="009970DD"/>
    <w:rsid w:val="009A0FBA"/>
    <w:rsid w:val="009A1601"/>
    <w:rsid w:val="009A3BB6"/>
    <w:rsid w:val="009A462D"/>
    <w:rsid w:val="009A5961"/>
    <w:rsid w:val="009A5CBA"/>
    <w:rsid w:val="009B1F30"/>
    <w:rsid w:val="009B3AC2"/>
    <w:rsid w:val="009B3BD4"/>
    <w:rsid w:val="009B4604"/>
    <w:rsid w:val="009B4DF4"/>
    <w:rsid w:val="009B564E"/>
    <w:rsid w:val="009B7E87"/>
    <w:rsid w:val="009C0169"/>
    <w:rsid w:val="009C1B99"/>
    <w:rsid w:val="009C403E"/>
    <w:rsid w:val="009C5F9E"/>
    <w:rsid w:val="009D4188"/>
    <w:rsid w:val="009D4FF0"/>
    <w:rsid w:val="009D703C"/>
    <w:rsid w:val="009D718F"/>
    <w:rsid w:val="009E068F"/>
    <w:rsid w:val="009E14E0"/>
    <w:rsid w:val="009E2580"/>
    <w:rsid w:val="009E35DB"/>
    <w:rsid w:val="009E47A3"/>
    <w:rsid w:val="009F0052"/>
    <w:rsid w:val="009F08F3"/>
    <w:rsid w:val="009F344F"/>
    <w:rsid w:val="009F97C9"/>
    <w:rsid w:val="00A006E0"/>
    <w:rsid w:val="00A031D8"/>
    <w:rsid w:val="00A03BA6"/>
    <w:rsid w:val="00A048A8"/>
    <w:rsid w:val="00A04F49"/>
    <w:rsid w:val="00A13E54"/>
    <w:rsid w:val="00A17F63"/>
    <w:rsid w:val="00A2193B"/>
    <w:rsid w:val="00A2351A"/>
    <w:rsid w:val="00A26499"/>
    <w:rsid w:val="00A264A9"/>
    <w:rsid w:val="00A26DCF"/>
    <w:rsid w:val="00A27785"/>
    <w:rsid w:val="00A30187"/>
    <w:rsid w:val="00A3448A"/>
    <w:rsid w:val="00A35014"/>
    <w:rsid w:val="00A36297"/>
    <w:rsid w:val="00A403B7"/>
    <w:rsid w:val="00A41E2B"/>
    <w:rsid w:val="00A43C90"/>
    <w:rsid w:val="00A45B74"/>
    <w:rsid w:val="00A468F7"/>
    <w:rsid w:val="00A527BA"/>
    <w:rsid w:val="00A52E1D"/>
    <w:rsid w:val="00A54893"/>
    <w:rsid w:val="00A54BB2"/>
    <w:rsid w:val="00A5615A"/>
    <w:rsid w:val="00A5741B"/>
    <w:rsid w:val="00A61499"/>
    <w:rsid w:val="00A62A77"/>
    <w:rsid w:val="00A63483"/>
    <w:rsid w:val="00A65356"/>
    <w:rsid w:val="00A657D7"/>
    <w:rsid w:val="00A660AC"/>
    <w:rsid w:val="00A67E6C"/>
    <w:rsid w:val="00A71101"/>
    <w:rsid w:val="00A71B99"/>
    <w:rsid w:val="00A739D0"/>
    <w:rsid w:val="00A761D4"/>
    <w:rsid w:val="00A77EC4"/>
    <w:rsid w:val="00A82866"/>
    <w:rsid w:val="00A85971"/>
    <w:rsid w:val="00A907AD"/>
    <w:rsid w:val="00A90914"/>
    <w:rsid w:val="00A92879"/>
    <w:rsid w:val="00A9442A"/>
    <w:rsid w:val="00A96D1E"/>
    <w:rsid w:val="00AA016F"/>
    <w:rsid w:val="00AA1ED6"/>
    <w:rsid w:val="00AA235C"/>
    <w:rsid w:val="00AA51D6"/>
    <w:rsid w:val="00AB0BC8"/>
    <w:rsid w:val="00AB11CA"/>
    <w:rsid w:val="00AB14D9"/>
    <w:rsid w:val="00AB4AB8"/>
    <w:rsid w:val="00AB655E"/>
    <w:rsid w:val="00AB6A45"/>
    <w:rsid w:val="00AC007F"/>
    <w:rsid w:val="00AC2ECD"/>
    <w:rsid w:val="00AC3119"/>
    <w:rsid w:val="00AC47E7"/>
    <w:rsid w:val="00AC49FB"/>
    <w:rsid w:val="00AC4CF0"/>
    <w:rsid w:val="00AC512F"/>
    <w:rsid w:val="00AC5A10"/>
    <w:rsid w:val="00AD0AA3"/>
    <w:rsid w:val="00AD2D91"/>
    <w:rsid w:val="00AD3F94"/>
    <w:rsid w:val="00AD4A5A"/>
    <w:rsid w:val="00AD7CE5"/>
    <w:rsid w:val="00AE27AC"/>
    <w:rsid w:val="00AE40E0"/>
    <w:rsid w:val="00AE4DBA"/>
    <w:rsid w:val="00AE4F07"/>
    <w:rsid w:val="00AF1C5D"/>
    <w:rsid w:val="00AF3D34"/>
    <w:rsid w:val="00AF42D7"/>
    <w:rsid w:val="00B006FE"/>
    <w:rsid w:val="00B007CB"/>
    <w:rsid w:val="00B02AA9"/>
    <w:rsid w:val="00B02FA3"/>
    <w:rsid w:val="00B05084"/>
    <w:rsid w:val="00B103AF"/>
    <w:rsid w:val="00B1512D"/>
    <w:rsid w:val="00B157F9"/>
    <w:rsid w:val="00B20256"/>
    <w:rsid w:val="00B20D09"/>
    <w:rsid w:val="00B2763F"/>
    <w:rsid w:val="00B27AAC"/>
    <w:rsid w:val="00B30929"/>
    <w:rsid w:val="00B347ED"/>
    <w:rsid w:val="00B35A4B"/>
    <w:rsid w:val="00B372AA"/>
    <w:rsid w:val="00B40445"/>
    <w:rsid w:val="00B409E0"/>
    <w:rsid w:val="00B41888"/>
    <w:rsid w:val="00B4205C"/>
    <w:rsid w:val="00B45A52"/>
    <w:rsid w:val="00B46175"/>
    <w:rsid w:val="00B5354C"/>
    <w:rsid w:val="00B53D12"/>
    <w:rsid w:val="00B548B7"/>
    <w:rsid w:val="00B60E59"/>
    <w:rsid w:val="00B664C7"/>
    <w:rsid w:val="00B739F6"/>
    <w:rsid w:val="00B73FB6"/>
    <w:rsid w:val="00B81A6C"/>
    <w:rsid w:val="00B82CB7"/>
    <w:rsid w:val="00B85DE5"/>
    <w:rsid w:val="00B85E65"/>
    <w:rsid w:val="00B8603F"/>
    <w:rsid w:val="00B9082F"/>
    <w:rsid w:val="00B90B2D"/>
    <w:rsid w:val="00B90F73"/>
    <w:rsid w:val="00B91FB6"/>
    <w:rsid w:val="00B93B59"/>
    <w:rsid w:val="00B9406A"/>
    <w:rsid w:val="00B9604B"/>
    <w:rsid w:val="00BA2280"/>
    <w:rsid w:val="00BA2A08"/>
    <w:rsid w:val="00BA344F"/>
    <w:rsid w:val="00BA56D2"/>
    <w:rsid w:val="00BA76E0"/>
    <w:rsid w:val="00BB28AB"/>
    <w:rsid w:val="00BB2A25"/>
    <w:rsid w:val="00BB51AC"/>
    <w:rsid w:val="00BB51E9"/>
    <w:rsid w:val="00BB75DD"/>
    <w:rsid w:val="00BC0FDC"/>
    <w:rsid w:val="00BC124D"/>
    <w:rsid w:val="00BC3053"/>
    <w:rsid w:val="00BC4C87"/>
    <w:rsid w:val="00BC4D2E"/>
    <w:rsid w:val="00BD0762"/>
    <w:rsid w:val="00BD2C02"/>
    <w:rsid w:val="00BD3B48"/>
    <w:rsid w:val="00BD48AC"/>
    <w:rsid w:val="00BD4923"/>
    <w:rsid w:val="00BD5F1A"/>
    <w:rsid w:val="00BD70F3"/>
    <w:rsid w:val="00BE0C3C"/>
    <w:rsid w:val="00BE1234"/>
    <w:rsid w:val="00BE2FA6"/>
    <w:rsid w:val="00BE316F"/>
    <w:rsid w:val="00BE333F"/>
    <w:rsid w:val="00BE4A0C"/>
    <w:rsid w:val="00BE7406"/>
    <w:rsid w:val="00BE7603"/>
    <w:rsid w:val="00BE7BFC"/>
    <w:rsid w:val="00BF02DA"/>
    <w:rsid w:val="00BF3279"/>
    <w:rsid w:val="00BF74C7"/>
    <w:rsid w:val="00C00CF7"/>
    <w:rsid w:val="00C015F1"/>
    <w:rsid w:val="00C01F33"/>
    <w:rsid w:val="00C02CC6"/>
    <w:rsid w:val="00C040F7"/>
    <w:rsid w:val="00C044AB"/>
    <w:rsid w:val="00C05706"/>
    <w:rsid w:val="00C07377"/>
    <w:rsid w:val="00C07904"/>
    <w:rsid w:val="00C10478"/>
    <w:rsid w:val="00C11FE5"/>
    <w:rsid w:val="00C12107"/>
    <w:rsid w:val="00C14D4B"/>
    <w:rsid w:val="00C154BB"/>
    <w:rsid w:val="00C17947"/>
    <w:rsid w:val="00C22AF3"/>
    <w:rsid w:val="00C25CD0"/>
    <w:rsid w:val="00C268E6"/>
    <w:rsid w:val="00C279B5"/>
    <w:rsid w:val="00C27C45"/>
    <w:rsid w:val="00C3204D"/>
    <w:rsid w:val="00C32951"/>
    <w:rsid w:val="00C3719D"/>
    <w:rsid w:val="00C37CB2"/>
    <w:rsid w:val="00C473A5"/>
    <w:rsid w:val="00C51B12"/>
    <w:rsid w:val="00C54995"/>
    <w:rsid w:val="00C54D41"/>
    <w:rsid w:val="00C57947"/>
    <w:rsid w:val="00C60783"/>
    <w:rsid w:val="00C64672"/>
    <w:rsid w:val="00C65500"/>
    <w:rsid w:val="00C70697"/>
    <w:rsid w:val="00C72093"/>
    <w:rsid w:val="00C72BB6"/>
    <w:rsid w:val="00C72EF4"/>
    <w:rsid w:val="00C744FE"/>
    <w:rsid w:val="00C7566F"/>
    <w:rsid w:val="00C75D2F"/>
    <w:rsid w:val="00C767BE"/>
    <w:rsid w:val="00C76E3C"/>
    <w:rsid w:val="00C77CAF"/>
    <w:rsid w:val="00C81568"/>
    <w:rsid w:val="00C8796D"/>
    <w:rsid w:val="00C87FE0"/>
    <w:rsid w:val="00C9027A"/>
    <w:rsid w:val="00C9068E"/>
    <w:rsid w:val="00C90D3E"/>
    <w:rsid w:val="00C92618"/>
    <w:rsid w:val="00C93814"/>
    <w:rsid w:val="00C93C4B"/>
    <w:rsid w:val="00C944AB"/>
    <w:rsid w:val="00C95B40"/>
    <w:rsid w:val="00CA1ED8"/>
    <w:rsid w:val="00CB083B"/>
    <w:rsid w:val="00CB1F63"/>
    <w:rsid w:val="00CB7170"/>
    <w:rsid w:val="00CC040E"/>
    <w:rsid w:val="00CC111F"/>
    <w:rsid w:val="00CC2011"/>
    <w:rsid w:val="00CC3EA0"/>
    <w:rsid w:val="00CC7B45"/>
    <w:rsid w:val="00CD1188"/>
    <w:rsid w:val="00CD226F"/>
    <w:rsid w:val="00CD2ED1"/>
    <w:rsid w:val="00CD337B"/>
    <w:rsid w:val="00CE0424"/>
    <w:rsid w:val="00CE0823"/>
    <w:rsid w:val="00CE13C3"/>
    <w:rsid w:val="00CE2EC5"/>
    <w:rsid w:val="00CE3C39"/>
    <w:rsid w:val="00CE7561"/>
    <w:rsid w:val="00CF1354"/>
    <w:rsid w:val="00CF1D7A"/>
    <w:rsid w:val="00CF3B1F"/>
    <w:rsid w:val="00CF3BF6"/>
    <w:rsid w:val="00CF53F9"/>
    <w:rsid w:val="00CF625B"/>
    <w:rsid w:val="00CF687E"/>
    <w:rsid w:val="00D0349B"/>
    <w:rsid w:val="00D10249"/>
    <w:rsid w:val="00D115C3"/>
    <w:rsid w:val="00D11897"/>
    <w:rsid w:val="00D13135"/>
    <w:rsid w:val="00D13E4E"/>
    <w:rsid w:val="00D21DFE"/>
    <w:rsid w:val="00D23931"/>
    <w:rsid w:val="00D239A7"/>
    <w:rsid w:val="00D23F47"/>
    <w:rsid w:val="00D24F60"/>
    <w:rsid w:val="00D31625"/>
    <w:rsid w:val="00D31E29"/>
    <w:rsid w:val="00D33044"/>
    <w:rsid w:val="00D36E71"/>
    <w:rsid w:val="00D37D87"/>
    <w:rsid w:val="00D37E30"/>
    <w:rsid w:val="00D40B33"/>
    <w:rsid w:val="00D43035"/>
    <w:rsid w:val="00D4318F"/>
    <w:rsid w:val="00D43263"/>
    <w:rsid w:val="00D438BF"/>
    <w:rsid w:val="00D440F8"/>
    <w:rsid w:val="00D446D3"/>
    <w:rsid w:val="00D47F3E"/>
    <w:rsid w:val="00D5199E"/>
    <w:rsid w:val="00D546FF"/>
    <w:rsid w:val="00D54E2B"/>
    <w:rsid w:val="00D55AD5"/>
    <w:rsid w:val="00D576CA"/>
    <w:rsid w:val="00D61AF5"/>
    <w:rsid w:val="00D63359"/>
    <w:rsid w:val="00D652B5"/>
    <w:rsid w:val="00D66155"/>
    <w:rsid w:val="00D6685E"/>
    <w:rsid w:val="00D708B0"/>
    <w:rsid w:val="00D77B1D"/>
    <w:rsid w:val="00D8021F"/>
    <w:rsid w:val="00D80383"/>
    <w:rsid w:val="00D8197D"/>
    <w:rsid w:val="00D823C6"/>
    <w:rsid w:val="00D8327F"/>
    <w:rsid w:val="00D858DC"/>
    <w:rsid w:val="00D86CA3"/>
    <w:rsid w:val="00D871CE"/>
    <w:rsid w:val="00D9196D"/>
    <w:rsid w:val="00D92982"/>
    <w:rsid w:val="00D94BA3"/>
    <w:rsid w:val="00DA305E"/>
    <w:rsid w:val="00DA5417"/>
    <w:rsid w:val="00DA56E8"/>
    <w:rsid w:val="00DB0A9F"/>
    <w:rsid w:val="00DB377D"/>
    <w:rsid w:val="00DB5F75"/>
    <w:rsid w:val="00DC0DD0"/>
    <w:rsid w:val="00DC2D36"/>
    <w:rsid w:val="00DC3CEE"/>
    <w:rsid w:val="00DC53EF"/>
    <w:rsid w:val="00DC6028"/>
    <w:rsid w:val="00DC64A6"/>
    <w:rsid w:val="00DC68E3"/>
    <w:rsid w:val="00DD5BC9"/>
    <w:rsid w:val="00DE2BB1"/>
    <w:rsid w:val="00DE5608"/>
    <w:rsid w:val="00DE58D0"/>
    <w:rsid w:val="00DE5B9A"/>
    <w:rsid w:val="00DE654F"/>
    <w:rsid w:val="00DF0B6E"/>
    <w:rsid w:val="00DF15E0"/>
    <w:rsid w:val="00DF37A0"/>
    <w:rsid w:val="00DF3A2A"/>
    <w:rsid w:val="00DF4703"/>
    <w:rsid w:val="00E06B22"/>
    <w:rsid w:val="00E07389"/>
    <w:rsid w:val="00E110E7"/>
    <w:rsid w:val="00E11B20"/>
    <w:rsid w:val="00E17FA2"/>
    <w:rsid w:val="00E21912"/>
    <w:rsid w:val="00E21B80"/>
    <w:rsid w:val="00E22330"/>
    <w:rsid w:val="00E30B5A"/>
    <w:rsid w:val="00E3123D"/>
    <w:rsid w:val="00E31461"/>
    <w:rsid w:val="00E31D43"/>
    <w:rsid w:val="00E32608"/>
    <w:rsid w:val="00E33145"/>
    <w:rsid w:val="00E34188"/>
    <w:rsid w:val="00E34B6E"/>
    <w:rsid w:val="00E35559"/>
    <w:rsid w:val="00E366DB"/>
    <w:rsid w:val="00E3723A"/>
    <w:rsid w:val="00E37860"/>
    <w:rsid w:val="00E446F1"/>
    <w:rsid w:val="00E46886"/>
    <w:rsid w:val="00E47AEF"/>
    <w:rsid w:val="00E51BB3"/>
    <w:rsid w:val="00E52D8C"/>
    <w:rsid w:val="00E53B75"/>
    <w:rsid w:val="00E54598"/>
    <w:rsid w:val="00E54B3D"/>
    <w:rsid w:val="00E54E3B"/>
    <w:rsid w:val="00E5653E"/>
    <w:rsid w:val="00E5674C"/>
    <w:rsid w:val="00E57565"/>
    <w:rsid w:val="00E60B04"/>
    <w:rsid w:val="00E63838"/>
    <w:rsid w:val="00E64434"/>
    <w:rsid w:val="00E65E94"/>
    <w:rsid w:val="00E67C51"/>
    <w:rsid w:val="00E72EFC"/>
    <w:rsid w:val="00E758EC"/>
    <w:rsid w:val="00E7778F"/>
    <w:rsid w:val="00E8234C"/>
    <w:rsid w:val="00E83AA9"/>
    <w:rsid w:val="00E85928"/>
    <w:rsid w:val="00E87822"/>
    <w:rsid w:val="00E90395"/>
    <w:rsid w:val="00E90E49"/>
    <w:rsid w:val="00E917F9"/>
    <w:rsid w:val="00E9291C"/>
    <w:rsid w:val="00E93FFE"/>
    <w:rsid w:val="00E94F8A"/>
    <w:rsid w:val="00EA2513"/>
    <w:rsid w:val="00EA30F4"/>
    <w:rsid w:val="00EA4209"/>
    <w:rsid w:val="00EA489D"/>
    <w:rsid w:val="00EA7A41"/>
    <w:rsid w:val="00EA7B6A"/>
    <w:rsid w:val="00EB0172"/>
    <w:rsid w:val="00EB077B"/>
    <w:rsid w:val="00EB08B3"/>
    <w:rsid w:val="00EB4EA2"/>
    <w:rsid w:val="00EC16E9"/>
    <w:rsid w:val="00EC24D5"/>
    <w:rsid w:val="00EC27C6"/>
    <w:rsid w:val="00EC2B20"/>
    <w:rsid w:val="00EC4207"/>
    <w:rsid w:val="00EC5653"/>
    <w:rsid w:val="00EC5B3D"/>
    <w:rsid w:val="00EC71CE"/>
    <w:rsid w:val="00ED1006"/>
    <w:rsid w:val="00ED5934"/>
    <w:rsid w:val="00ED666B"/>
    <w:rsid w:val="00EE08C5"/>
    <w:rsid w:val="00EE5BD0"/>
    <w:rsid w:val="00EE72B8"/>
    <w:rsid w:val="00EF18FE"/>
    <w:rsid w:val="00EF5787"/>
    <w:rsid w:val="00EF6024"/>
    <w:rsid w:val="00EF60D0"/>
    <w:rsid w:val="00F0528D"/>
    <w:rsid w:val="00F060A3"/>
    <w:rsid w:val="00F06C67"/>
    <w:rsid w:val="00F06DFD"/>
    <w:rsid w:val="00F071D1"/>
    <w:rsid w:val="00F07533"/>
    <w:rsid w:val="00F078FA"/>
    <w:rsid w:val="00F10629"/>
    <w:rsid w:val="00F15FA5"/>
    <w:rsid w:val="00F209B7"/>
    <w:rsid w:val="00F20F5C"/>
    <w:rsid w:val="00F2376F"/>
    <w:rsid w:val="00F243D8"/>
    <w:rsid w:val="00F243DA"/>
    <w:rsid w:val="00F30828"/>
    <w:rsid w:val="00F313D6"/>
    <w:rsid w:val="00F33DFE"/>
    <w:rsid w:val="00F40F0C"/>
    <w:rsid w:val="00F473AE"/>
    <w:rsid w:val="00F474B2"/>
    <w:rsid w:val="00F4766C"/>
    <w:rsid w:val="00F5060E"/>
    <w:rsid w:val="00F507D1"/>
    <w:rsid w:val="00F519CE"/>
    <w:rsid w:val="00F51ADA"/>
    <w:rsid w:val="00F54643"/>
    <w:rsid w:val="00F60203"/>
    <w:rsid w:val="00F607C5"/>
    <w:rsid w:val="00F60DEA"/>
    <w:rsid w:val="00F6302A"/>
    <w:rsid w:val="00F63950"/>
    <w:rsid w:val="00F64C2B"/>
    <w:rsid w:val="00F651BE"/>
    <w:rsid w:val="00F67A71"/>
    <w:rsid w:val="00F67F53"/>
    <w:rsid w:val="00F703BE"/>
    <w:rsid w:val="00F71F69"/>
    <w:rsid w:val="00F723A3"/>
    <w:rsid w:val="00F72B72"/>
    <w:rsid w:val="00F74BB9"/>
    <w:rsid w:val="00F75582"/>
    <w:rsid w:val="00F75DED"/>
    <w:rsid w:val="00F76EFA"/>
    <w:rsid w:val="00F80376"/>
    <w:rsid w:val="00F804BE"/>
    <w:rsid w:val="00F8155F"/>
    <w:rsid w:val="00F817CE"/>
    <w:rsid w:val="00F81A3D"/>
    <w:rsid w:val="00F827C5"/>
    <w:rsid w:val="00F82B7A"/>
    <w:rsid w:val="00F8456C"/>
    <w:rsid w:val="00F859D8"/>
    <w:rsid w:val="00F868F5"/>
    <w:rsid w:val="00F9056A"/>
    <w:rsid w:val="00F90F8D"/>
    <w:rsid w:val="00F92782"/>
    <w:rsid w:val="00F93AA9"/>
    <w:rsid w:val="00F93CBE"/>
    <w:rsid w:val="00F96985"/>
    <w:rsid w:val="00F97838"/>
    <w:rsid w:val="00FA2BB3"/>
    <w:rsid w:val="00FA72CC"/>
    <w:rsid w:val="00FB4400"/>
    <w:rsid w:val="00FB4C80"/>
    <w:rsid w:val="00FB6A6A"/>
    <w:rsid w:val="00FC7429"/>
    <w:rsid w:val="00FD07F6"/>
    <w:rsid w:val="00FD0F71"/>
    <w:rsid w:val="00FD167C"/>
    <w:rsid w:val="00FD1EC8"/>
    <w:rsid w:val="00FD47ED"/>
    <w:rsid w:val="00FD74DB"/>
    <w:rsid w:val="00FD7660"/>
    <w:rsid w:val="00FE0655"/>
    <w:rsid w:val="00FE2365"/>
    <w:rsid w:val="00FE2BDD"/>
    <w:rsid w:val="00FE37D7"/>
    <w:rsid w:val="00FE4C7B"/>
    <w:rsid w:val="00FE72B9"/>
    <w:rsid w:val="00FE7336"/>
    <w:rsid w:val="00FE787C"/>
    <w:rsid w:val="00FE7CBF"/>
    <w:rsid w:val="00FF03BD"/>
    <w:rsid w:val="00FF03ED"/>
    <w:rsid w:val="00FF1ED2"/>
    <w:rsid w:val="00FF3B33"/>
    <w:rsid w:val="00FF45A5"/>
    <w:rsid w:val="00FF465F"/>
    <w:rsid w:val="00FF5247"/>
    <w:rsid w:val="00FF5C91"/>
    <w:rsid w:val="0125260B"/>
    <w:rsid w:val="01392906"/>
    <w:rsid w:val="01B18109"/>
    <w:rsid w:val="037909A6"/>
    <w:rsid w:val="03B31973"/>
    <w:rsid w:val="03C728C3"/>
    <w:rsid w:val="0498DAA0"/>
    <w:rsid w:val="04B3B24E"/>
    <w:rsid w:val="04ED3CA0"/>
    <w:rsid w:val="04FC8F21"/>
    <w:rsid w:val="04FCED4D"/>
    <w:rsid w:val="05142804"/>
    <w:rsid w:val="05951B2A"/>
    <w:rsid w:val="05EE17E6"/>
    <w:rsid w:val="074EDFC0"/>
    <w:rsid w:val="0758539D"/>
    <w:rsid w:val="07AA09B4"/>
    <w:rsid w:val="08873400"/>
    <w:rsid w:val="08D74C43"/>
    <w:rsid w:val="090EE0A4"/>
    <w:rsid w:val="0B1E59D0"/>
    <w:rsid w:val="0B3DED2F"/>
    <w:rsid w:val="0B40E18C"/>
    <w:rsid w:val="0B5EA0AB"/>
    <w:rsid w:val="0BB676BE"/>
    <w:rsid w:val="0BC6CD93"/>
    <w:rsid w:val="0BF53D36"/>
    <w:rsid w:val="0C405521"/>
    <w:rsid w:val="0C561029"/>
    <w:rsid w:val="0C60D0BD"/>
    <w:rsid w:val="0C60D790"/>
    <w:rsid w:val="0C8C911A"/>
    <w:rsid w:val="0CCDC705"/>
    <w:rsid w:val="0CF20568"/>
    <w:rsid w:val="0D64A887"/>
    <w:rsid w:val="0DF0084E"/>
    <w:rsid w:val="0EB659D5"/>
    <w:rsid w:val="0EC3EA0A"/>
    <w:rsid w:val="0ED4AE93"/>
    <w:rsid w:val="0EF04E66"/>
    <w:rsid w:val="0F510185"/>
    <w:rsid w:val="0FA87C25"/>
    <w:rsid w:val="0FD5AA1C"/>
    <w:rsid w:val="0FDE78DA"/>
    <w:rsid w:val="104AF612"/>
    <w:rsid w:val="10989441"/>
    <w:rsid w:val="10EB985E"/>
    <w:rsid w:val="118E96B2"/>
    <w:rsid w:val="12070758"/>
    <w:rsid w:val="124069E2"/>
    <w:rsid w:val="12AEBF0D"/>
    <w:rsid w:val="12FF4F1F"/>
    <w:rsid w:val="130A4CF0"/>
    <w:rsid w:val="133C0EC8"/>
    <w:rsid w:val="13DF12F5"/>
    <w:rsid w:val="1428683C"/>
    <w:rsid w:val="1488ED1A"/>
    <w:rsid w:val="14C0D4F4"/>
    <w:rsid w:val="14E0D783"/>
    <w:rsid w:val="1521C999"/>
    <w:rsid w:val="15304FCB"/>
    <w:rsid w:val="15AE3DE9"/>
    <w:rsid w:val="15CBDAC9"/>
    <w:rsid w:val="164FE21F"/>
    <w:rsid w:val="16CAB631"/>
    <w:rsid w:val="171242B2"/>
    <w:rsid w:val="171FD9CA"/>
    <w:rsid w:val="176CFAAD"/>
    <w:rsid w:val="1788EDCB"/>
    <w:rsid w:val="17A9F8AD"/>
    <w:rsid w:val="17AC8D3E"/>
    <w:rsid w:val="17D7580B"/>
    <w:rsid w:val="18106536"/>
    <w:rsid w:val="18E7A5C6"/>
    <w:rsid w:val="19AA4F71"/>
    <w:rsid w:val="1A2C2F06"/>
    <w:rsid w:val="1A4B3C00"/>
    <w:rsid w:val="1A99EC5D"/>
    <w:rsid w:val="1B090917"/>
    <w:rsid w:val="1B7FC2E5"/>
    <w:rsid w:val="1BB43C03"/>
    <w:rsid w:val="1C2EDE60"/>
    <w:rsid w:val="1C6105E6"/>
    <w:rsid w:val="1DB2099B"/>
    <w:rsid w:val="1DD0B83E"/>
    <w:rsid w:val="1DDF5695"/>
    <w:rsid w:val="1E037C54"/>
    <w:rsid w:val="1E04AB44"/>
    <w:rsid w:val="1E1C25C2"/>
    <w:rsid w:val="1E500AD7"/>
    <w:rsid w:val="1E5BAEF5"/>
    <w:rsid w:val="1E743320"/>
    <w:rsid w:val="1EDAEB9F"/>
    <w:rsid w:val="1EEEF78D"/>
    <w:rsid w:val="1FB2AE7E"/>
    <w:rsid w:val="206932EF"/>
    <w:rsid w:val="206FAAD1"/>
    <w:rsid w:val="206FFE65"/>
    <w:rsid w:val="2282B28C"/>
    <w:rsid w:val="22DB39B3"/>
    <w:rsid w:val="237B6AF3"/>
    <w:rsid w:val="24D7DEA3"/>
    <w:rsid w:val="24D9B6A5"/>
    <w:rsid w:val="24DA52AE"/>
    <w:rsid w:val="254D64B4"/>
    <w:rsid w:val="25600D8F"/>
    <w:rsid w:val="261955D4"/>
    <w:rsid w:val="261B10A9"/>
    <w:rsid w:val="26280B8D"/>
    <w:rsid w:val="263B689A"/>
    <w:rsid w:val="26547D2A"/>
    <w:rsid w:val="26B332F3"/>
    <w:rsid w:val="273EF1D1"/>
    <w:rsid w:val="2775D934"/>
    <w:rsid w:val="27DA1A12"/>
    <w:rsid w:val="283643BF"/>
    <w:rsid w:val="2873936E"/>
    <w:rsid w:val="28944206"/>
    <w:rsid w:val="2897C381"/>
    <w:rsid w:val="28BB083E"/>
    <w:rsid w:val="28BDE464"/>
    <w:rsid w:val="290ED0FC"/>
    <w:rsid w:val="295408CA"/>
    <w:rsid w:val="29A262FF"/>
    <w:rsid w:val="2A163308"/>
    <w:rsid w:val="2A431D19"/>
    <w:rsid w:val="2AC8A11E"/>
    <w:rsid w:val="2B6CC479"/>
    <w:rsid w:val="2B9FABB0"/>
    <w:rsid w:val="2C5A58D0"/>
    <w:rsid w:val="2CFB32F1"/>
    <w:rsid w:val="2D8E3896"/>
    <w:rsid w:val="2E168F1B"/>
    <w:rsid w:val="2E80FE06"/>
    <w:rsid w:val="2F17BD2C"/>
    <w:rsid w:val="308F7EBF"/>
    <w:rsid w:val="31E5423B"/>
    <w:rsid w:val="3261A70D"/>
    <w:rsid w:val="32B9C146"/>
    <w:rsid w:val="32EB3608"/>
    <w:rsid w:val="3366BB6E"/>
    <w:rsid w:val="33F98D8D"/>
    <w:rsid w:val="35EE4572"/>
    <w:rsid w:val="35F57EDA"/>
    <w:rsid w:val="3627C2C4"/>
    <w:rsid w:val="36B8BC93"/>
    <w:rsid w:val="37448563"/>
    <w:rsid w:val="37A08224"/>
    <w:rsid w:val="37EBFB9E"/>
    <w:rsid w:val="38054DEE"/>
    <w:rsid w:val="39113926"/>
    <w:rsid w:val="39141B94"/>
    <w:rsid w:val="39476739"/>
    <w:rsid w:val="396D897F"/>
    <w:rsid w:val="3A227626"/>
    <w:rsid w:val="3A8544A4"/>
    <w:rsid w:val="3A868D15"/>
    <w:rsid w:val="3B0CA1D1"/>
    <w:rsid w:val="3B97F9D1"/>
    <w:rsid w:val="3CA0A40C"/>
    <w:rsid w:val="3CDCB327"/>
    <w:rsid w:val="3D25763F"/>
    <w:rsid w:val="3D31C243"/>
    <w:rsid w:val="3DBF91C2"/>
    <w:rsid w:val="3DC20691"/>
    <w:rsid w:val="3E6B1119"/>
    <w:rsid w:val="3EEE86A3"/>
    <w:rsid w:val="3F61E255"/>
    <w:rsid w:val="3F9924FA"/>
    <w:rsid w:val="3FB4BBC0"/>
    <w:rsid w:val="3FF38AE8"/>
    <w:rsid w:val="404AED5D"/>
    <w:rsid w:val="4063C484"/>
    <w:rsid w:val="40B3CF2C"/>
    <w:rsid w:val="417CFED4"/>
    <w:rsid w:val="4232494B"/>
    <w:rsid w:val="428B8D4A"/>
    <w:rsid w:val="428E4377"/>
    <w:rsid w:val="42AA8798"/>
    <w:rsid w:val="43A978EF"/>
    <w:rsid w:val="43B40488"/>
    <w:rsid w:val="43F89CB3"/>
    <w:rsid w:val="4424F3FD"/>
    <w:rsid w:val="44528D99"/>
    <w:rsid w:val="449F935E"/>
    <w:rsid w:val="45500E8D"/>
    <w:rsid w:val="45924097"/>
    <w:rsid w:val="45ACFDEE"/>
    <w:rsid w:val="45BD3130"/>
    <w:rsid w:val="45F8CA59"/>
    <w:rsid w:val="463EB246"/>
    <w:rsid w:val="46C62BE7"/>
    <w:rsid w:val="46EADD5A"/>
    <w:rsid w:val="478852FC"/>
    <w:rsid w:val="47E00A68"/>
    <w:rsid w:val="4802EBDE"/>
    <w:rsid w:val="480E973D"/>
    <w:rsid w:val="4820495B"/>
    <w:rsid w:val="48383B24"/>
    <w:rsid w:val="48E12906"/>
    <w:rsid w:val="492BD591"/>
    <w:rsid w:val="494808C3"/>
    <w:rsid w:val="496673AD"/>
    <w:rsid w:val="49E49C53"/>
    <w:rsid w:val="49E9B047"/>
    <w:rsid w:val="4A8B017D"/>
    <w:rsid w:val="4B0DE666"/>
    <w:rsid w:val="4B0EC90B"/>
    <w:rsid w:val="4B6E57FF"/>
    <w:rsid w:val="4BABAD66"/>
    <w:rsid w:val="4BCF5DB7"/>
    <w:rsid w:val="4C52BD6A"/>
    <w:rsid w:val="4C655EA4"/>
    <w:rsid w:val="4C6A32A7"/>
    <w:rsid w:val="4DCC5CA8"/>
    <w:rsid w:val="4DD46952"/>
    <w:rsid w:val="4DD5D12A"/>
    <w:rsid w:val="4E712CBD"/>
    <w:rsid w:val="4E78C1F3"/>
    <w:rsid w:val="4F7667F0"/>
    <w:rsid w:val="4FADF7DE"/>
    <w:rsid w:val="4FD688D3"/>
    <w:rsid w:val="4FFE757A"/>
    <w:rsid w:val="502E2996"/>
    <w:rsid w:val="504D9EEE"/>
    <w:rsid w:val="5123C8FF"/>
    <w:rsid w:val="518EC34B"/>
    <w:rsid w:val="519764EF"/>
    <w:rsid w:val="5201F301"/>
    <w:rsid w:val="5292BE7B"/>
    <w:rsid w:val="529C0BFC"/>
    <w:rsid w:val="530C2448"/>
    <w:rsid w:val="53EF29F1"/>
    <w:rsid w:val="541213F6"/>
    <w:rsid w:val="5424DE47"/>
    <w:rsid w:val="544641AB"/>
    <w:rsid w:val="545BC156"/>
    <w:rsid w:val="545C89E9"/>
    <w:rsid w:val="54ADBDF8"/>
    <w:rsid w:val="54F9196E"/>
    <w:rsid w:val="55FBC7FF"/>
    <w:rsid w:val="563FC53B"/>
    <w:rsid w:val="56445B6D"/>
    <w:rsid w:val="567E29EA"/>
    <w:rsid w:val="5698AF03"/>
    <w:rsid w:val="571CA353"/>
    <w:rsid w:val="577E56C4"/>
    <w:rsid w:val="582521D1"/>
    <w:rsid w:val="58FCB39A"/>
    <w:rsid w:val="5A86D570"/>
    <w:rsid w:val="5AA668CF"/>
    <w:rsid w:val="5B7860CA"/>
    <w:rsid w:val="5B893677"/>
    <w:rsid w:val="5B8B32E9"/>
    <w:rsid w:val="5BB22F73"/>
    <w:rsid w:val="5BEB5769"/>
    <w:rsid w:val="5CD3151C"/>
    <w:rsid w:val="5D906158"/>
    <w:rsid w:val="5E44748E"/>
    <w:rsid w:val="5E74217B"/>
    <w:rsid w:val="5FA360CF"/>
    <w:rsid w:val="60A78EF0"/>
    <w:rsid w:val="610BFD3C"/>
    <w:rsid w:val="619595C7"/>
    <w:rsid w:val="61C41C48"/>
    <w:rsid w:val="62E21929"/>
    <w:rsid w:val="62FADCF1"/>
    <w:rsid w:val="639A92B2"/>
    <w:rsid w:val="63AF157A"/>
    <w:rsid w:val="63C069D8"/>
    <w:rsid w:val="648627ED"/>
    <w:rsid w:val="6597D95E"/>
    <w:rsid w:val="65B937C0"/>
    <w:rsid w:val="67E36C30"/>
    <w:rsid w:val="68406E68"/>
    <w:rsid w:val="687B9A48"/>
    <w:rsid w:val="68A8B059"/>
    <w:rsid w:val="6949D7F3"/>
    <w:rsid w:val="696E9973"/>
    <w:rsid w:val="69B6CCFD"/>
    <w:rsid w:val="69DC81CB"/>
    <w:rsid w:val="69E5448C"/>
    <w:rsid w:val="6A01D085"/>
    <w:rsid w:val="6A1F3D41"/>
    <w:rsid w:val="6A54C31D"/>
    <w:rsid w:val="6A7A959A"/>
    <w:rsid w:val="6AFBC32F"/>
    <w:rsid w:val="6B452EE1"/>
    <w:rsid w:val="6C0ECC09"/>
    <w:rsid w:val="6C3D8978"/>
    <w:rsid w:val="6C60E51A"/>
    <w:rsid w:val="6D0C41EF"/>
    <w:rsid w:val="6D19434E"/>
    <w:rsid w:val="6DC11EE6"/>
    <w:rsid w:val="6DC66590"/>
    <w:rsid w:val="6E09AC42"/>
    <w:rsid w:val="6E48551C"/>
    <w:rsid w:val="6EF77805"/>
    <w:rsid w:val="6F060A46"/>
    <w:rsid w:val="6F268914"/>
    <w:rsid w:val="6F6A38B9"/>
    <w:rsid w:val="6FBE764C"/>
    <w:rsid w:val="6FC6BCE6"/>
    <w:rsid w:val="6FD99C62"/>
    <w:rsid w:val="708ACB63"/>
    <w:rsid w:val="713FAA19"/>
    <w:rsid w:val="7210A1D1"/>
    <w:rsid w:val="73FF0B4D"/>
    <w:rsid w:val="74D160C6"/>
    <w:rsid w:val="75823CF2"/>
    <w:rsid w:val="77095A18"/>
    <w:rsid w:val="771ABC2D"/>
    <w:rsid w:val="7747C32A"/>
    <w:rsid w:val="7747E605"/>
    <w:rsid w:val="78992BB4"/>
    <w:rsid w:val="78D6711F"/>
    <w:rsid w:val="78F6B547"/>
    <w:rsid w:val="790473DE"/>
    <w:rsid w:val="7927AABB"/>
    <w:rsid w:val="7A8E5FA1"/>
    <w:rsid w:val="7C41FD26"/>
    <w:rsid w:val="7C93586F"/>
    <w:rsid w:val="7D0410FA"/>
    <w:rsid w:val="7E0FDA8F"/>
    <w:rsid w:val="7E4FC703"/>
    <w:rsid w:val="7E65EF70"/>
    <w:rsid w:val="7E6D93FA"/>
    <w:rsid w:val="7EB99C18"/>
    <w:rsid w:val="7F7E84F6"/>
    <w:rsid w:val="7F9FC507"/>
    <w:rsid w:val="7FCF8E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87B13B5"/>
  <w15:chartTrackingRefBased/>
  <w15:docId w15:val="{EF2BCD0C-1BD0-4DBE-A701-492761DB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9F005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190689">
      <w:bodyDiv w:val="1"/>
      <w:marLeft w:val="0"/>
      <w:marRight w:val="0"/>
      <w:marTop w:val="0"/>
      <w:marBottom w:val="0"/>
      <w:divBdr>
        <w:top w:val="none" w:sz="0" w:space="0" w:color="auto"/>
        <w:left w:val="none" w:sz="0" w:space="0" w:color="auto"/>
        <w:bottom w:val="none" w:sz="0" w:space="0" w:color="auto"/>
        <w:right w:val="none" w:sz="0" w:space="0" w:color="auto"/>
      </w:divBdr>
    </w:div>
    <w:div w:id="1180923667">
      <w:bodyDiv w:val="1"/>
      <w:marLeft w:val="0"/>
      <w:marRight w:val="0"/>
      <w:marTop w:val="0"/>
      <w:marBottom w:val="0"/>
      <w:divBdr>
        <w:top w:val="none" w:sz="0" w:space="0" w:color="auto"/>
        <w:left w:val="none" w:sz="0" w:space="0" w:color="auto"/>
        <w:bottom w:val="none" w:sz="0" w:space="0" w:color="auto"/>
        <w:right w:val="none" w:sz="0" w:space="0" w:color="auto"/>
      </w:divBdr>
    </w:div>
    <w:div w:id="1412855247">
      <w:bodyDiv w:val="1"/>
      <w:marLeft w:val="0"/>
      <w:marRight w:val="0"/>
      <w:marTop w:val="0"/>
      <w:marBottom w:val="0"/>
      <w:divBdr>
        <w:top w:val="none" w:sz="0" w:space="0" w:color="auto"/>
        <w:left w:val="none" w:sz="0" w:space="0" w:color="auto"/>
        <w:bottom w:val="none" w:sz="0" w:space="0" w:color="auto"/>
        <w:right w:val="none" w:sz="0" w:space="0" w:color="auto"/>
      </w:divBdr>
    </w:div>
    <w:div w:id="1579052455">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7/Docs//R2-190998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88e/Docs//RP-20082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purl.org/dc/dcmitype/"/>
    <ds:schemaRef ds:uri="9b239327-9e80-40e4-b1b7-4394fed77a33"/>
    <ds:schemaRef ds:uri="http://schemas.openxmlformats.org/package/2006/metadata/core-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589EA53-D265-49B1-BF56-2C1B44820B7A}"/>
</file>

<file path=customXml/itemProps4.xml><?xml version="1.0" encoding="utf-8"?>
<ds:datastoreItem xmlns:ds="http://schemas.openxmlformats.org/officeDocument/2006/customXml" ds:itemID="{2507EEEA-B67F-4E16-B71E-EF349A45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7</Pages>
  <Words>3121</Words>
  <Characters>17792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Microsoft Office User</dc:creator>
  <cp:keywords>3GPP; Ericsson; TDoc</cp:keywords>
  <dc:description/>
  <cp:lastModifiedBy>Tuomas Tirronen</cp:lastModifiedBy>
  <cp:revision>20</cp:revision>
  <cp:lastPrinted>2008-01-31T07:09:00Z</cp:lastPrinted>
  <dcterms:created xsi:type="dcterms:W3CDTF">2020-08-12T09:27:00Z</dcterms:created>
  <dcterms:modified xsi:type="dcterms:W3CDTF">2020-08-14T12:28:00Z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